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9E" w:rsidRDefault="009E009E" w:rsidP="009E009E">
      <w:pPr>
        <w:tabs>
          <w:tab w:val="left" w:pos="220"/>
          <w:tab w:val="left" w:pos="240"/>
        </w:tabs>
        <w:spacing w:line="0" w:lineRule="atLeast"/>
        <w:ind w:right="100"/>
        <w:jc w:val="center"/>
        <w:rPr>
          <w:rFonts w:ascii="Sylfaen" w:eastAsia="Sylfaen" w:hAnsi="Sylfaen"/>
          <w:b/>
          <w:sz w:val="32"/>
        </w:rPr>
      </w:pPr>
      <w:bookmarkStart w:id="0" w:name="page1"/>
      <w:bookmarkEnd w:id="0"/>
      <w:r>
        <w:rPr>
          <w:rFonts w:ascii="Sylfaen" w:eastAsia="Sylfaen" w:hAnsi="Sylfaen"/>
          <w:b/>
          <w:sz w:val="32"/>
        </w:rPr>
        <w:t>ს ს ი პ</w:t>
      </w:r>
      <w:r>
        <w:rPr>
          <w:rFonts w:ascii="Sylfaen" w:eastAsia="Sylfaen" w:hAnsi="Sylfaen"/>
          <w:b/>
          <w:sz w:val="32"/>
        </w:rPr>
        <w:tab/>
        <w:t>ს ა ზ ო გ ა დ ო ე ბ რ ი ვ ი</w:t>
      </w:r>
      <w:r>
        <w:rPr>
          <w:rFonts w:ascii="Sylfaen" w:eastAsia="Sylfaen" w:hAnsi="Sylfaen"/>
          <w:b/>
          <w:sz w:val="32"/>
        </w:rPr>
        <w:tab/>
        <w:t>კ ო ლ ე ჯ ი</w:t>
      </w:r>
    </w:p>
    <w:p w:rsidR="009E009E" w:rsidRDefault="009E009E" w:rsidP="009E009E">
      <w:pPr>
        <w:spacing w:line="209" w:lineRule="exact"/>
        <w:rPr>
          <w:rFonts w:ascii="Times New Roman" w:eastAsia="Times New Roman" w:hAnsi="Times New Roman"/>
          <w:sz w:val="24"/>
        </w:rPr>
      </w:pPr>
    </w:p>
    <w:p w:rsidR="009E009E" w:rsidRDefault="009E009E" w:rsidP="009E009E">
      <w:pPr>
        <w:spacing w:line="0" w:lineRule="atLeast"/>
        <w:ind w:right="80"/>
        <w:jc w:val="center"/>
        <w:rPr>
          <w:rFonts w:ascii="Sylfaen" w:eastAsia="Sylfaen" w:hAnsi="Sylfaen"/>
          <w:b/>
          <w:sz w:val="44"/>
        </w:rPr>
      </w:pPr>
      <w:r>
        <w:rPr>
          <w:rFonts w:ascii="Sylfaen" w:eastAsia="Sylfaen" w:hAnsi="Sylfaen"/>
          <w:b/>
          <w:sz w:val="44"/>
        </w:rPr>
        <w:t>„ მ ე რ მ ი ს ი “</w:t>
      </w: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336" w:lineRule="exact"/>
        <w:rPr>
          <w:rFonts w:ascii="Times New Roman" w:eastAsia="Times New Roman" w:hAnsi="Times New Roman"/>
          <w:sz w:val="24"/>
        </w:rPr>
      </w:pPr>
    </w:p>
    <w:p w:rsidR="009E009E" w:rsidRDefault="009E009E" w:rsidP="009E009E">
      <w:pPr>
        <w:spacing w:line="346" w:lineRule="auto"/>
        <w:jc w:val="center"/>
        <w:rPr>
          <w:rFonts w:ascii="Sylfaen" w:eastAsia="Sylfaen" w:hAnsi="Sylfaen"/>
          <w:b/>
          <w:sz w:val="31"/>
        </w:rPr>
      </w:pPr>
      <w:r>
        <w:rPr>
          <w:rFonts w:ascii="Sylfaen" w:eastAsia="Sylfaen" w:hAnsi="Sylfaen"/>
          <w:b/>
          <w:sz w:val="31"/>
        </w:rPr>
        <w:t>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w:t>
      </w:r>
    </w:p>
    <w:p w:rsidR="009E009E" w:rsidRDefault="009E009E" w:rsidP="009E009E">
      <w:pPr>
        <w:spacing w:line="29" w:lineRule="exact"/>
        <w:rPr>
          <w:rFonts w:ascii="Times New Roman" w:eastAsia="Times New Roman" w:hAnsi="Times New Roman"/>
          <w:sz w:val="24"/>
        </w:rPr>
      </w:pPr>
    </w:p>
    <w:p w:rsidR="009E009E" w:rsidRDefault="009E009E" w:rsidP="009E009E">
      <w:pPr>
        <w:spacing w:line="0" w:lineRule="atLeast"/>
        <w:ind w:right="100"/>
        <w:jc w:val="center"/>
        <w:rPr>
          <w:rFonts w:ascii="Sylfaen" w:eastAsia="Sylfaen" w:hAnsi="Sylfaen"/>
          <w:b/>
          <w:sz w:val="52"/>
        </w:rPr>
      </w:pPr>
      <w:r>
        <w:rPr>
          <w:rFonts w:ascii="Sylfaen" w:eastAsia="Sylfaen" w:hAnsi="Sylfaen"/>
          <w:b/>
          <w:sz w:val="52"/>
        </w:rPr>
        <w:t>კ ა ტ ა ლ ო გ ი</w:t>
      </w:r>
    </w:p>
    <w:p w:rsidR="009E009E" w:rsidRDefault="009E009E" w:rsidP="009E009E">
      <w:pPr>
        <w:spacing w:line="20" w:lineRule="exact"/>
        <w:rPr>
          <w:rFonts w:ascii="Times New Roman" w:eastAsia="Times New Roman" w:hAnsi="Times New Roman"/>
          <w:sz w:val="24"/>
        </w:rPr>
      </w:pPr>
      <w:r>
        <w:rPr>
          <w:rFonts w:ascii="Sylfaen" w:eastAsia="Sylfaen" w:hAnsi="Sylfaen"/>
          <w:b/>
          <w:noProof/>
          <w:sz w:val="52"/>
        </w:rPr>
        <w:drawing>
          <wp:anchor distT="0" distB="0" distL="114300" distR="114300" simplePos="0" relativeHeight="251659264" behindDoc="1" locked="0" layoutInCell="1" allowOverlap="1" wp14:anchorId="38DB0ED1" wp14:editId="46D4425D">
            <wp:simplePos x="0" y="0"/>
            <wp:positionH relativeFrom="column">
              <wp:posOffset>205105</wp:posOffset>
            </wp:positionH>
            <wp:positionV relativeFrom="paragraph">
              <wp:posOffset>584200</wp:posOffset>
            </wp:positionV>
            <wp:extent cx="5887085" cy="4523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7085" cy="4523740"/>
                    </a:xfrm>
                    <a:prstGeom prst="rect">
                      <a:avLst/>
                    </a:prstGeom>
                    <a:noFill/>
                  </pic:spPr>
                </pic:pic>
              </a:graphicData>
            </a:graphic>
            <wp14:sizeRelH relativeFrom="page">
              <wp14:pctWidth>0</wp14:pctWidth>
            </wp14:sizeRelH>
            <wp14:sizeRelV relativeFrom="page">
              <wp14:pctHeight>0</wp14:pctHeight>
            </wp14:sizeRelV>
          </wp:anchor>
        </w:drawing>
      </w: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200" w:lineRule="exact"/>
        <w:rPr>
          <w:rFonts w:ascii="Times New Roman" w:eastAsia="Times New Roman" w:hAnsi="Times New Roman"/>
          <w:sz w:val="24"/>
        </w:rPr>
      </w:pPr>
    </w:p>
    <w:p w:rsidR="009E009E" w:rsidRDefault="009E009E" w:rsidP="009E009E">
      <w:pPr>
        <w:spacing w:line="368" w:lineRule="exact"/>
        <w:rPr>
          <w:rFonts w:ascii="Times New Roman" w:eastAsia="Times New Roman" w:hAnsi="Times New Roman"/>
          <w:sz w:val="24"/>
        </w:rPr>
      </w:pPr>
    </w:p>
    <w:p w:rsidR="009E009E" w:rsidRDefault="009E009E" w:rsidP="009E009E">
      <w:pPr>
        <w:spacing w:line="0" w:lineRule="atLeast"/>
        <w:jc w:val="center"/>
        <w:rPr>
          <w:rFonts w:ascii="Sylfaen" w:eastAsia="Sylfaen" w:hAnsi="Sylfaen"/>
          <w:b/>
          <w:sz w:val="36"/>
        </w:rPr>
      </w:pPr>
      <w:r>
        <w:rPr>
          <w:rFonts w:ascii="Sylfaen" w:eastAsia="Sylfaen" w:hAnsi="Sylfaen"/>
          <w:b/>
          <w:sz w:val="36"/>
        </w:rPr>
        <w:t>2018წ.</w:t>
      </w:r>
    </w:p>
    <w:p w:rsidR="009E009E" w:rsidRDefault="009E009E" w:rsidP="009E009E">
      <w:pPr>
        <w:spacing w:line="20" w:lineRule="exact"/>
        <w:rPr>
          <w:rFonts w:ascii="Times New Roman" w:eastAsia="Times New Roman" w:hAnsi="Times New Roman"/>
          <w:sz w:val="24"/>
        </w:rPr>
      </w:pPr>
      <w:r>
        <w:rPr>
          <w:rFonts w:ascii="Sylfaen" w:eastAsia="Sylfaen" w:hAnsi="Sylfaen"/>
          <w:b/>
          <w:noProof/>
          <w:sz w:val="36"/>
        </w:rPr>
        <mc:AlternateContent>
          <mc:Choice Requires="wps">
            <w:drawing>
              <wp:anchor distT="0" distB="0" distL="114300" distR="114300" simplePos="0" relativeHeight="251660288" behindDoc="1" locked="0" layoutInCell="1" allowOverlap="1" wp14:anchorId="5802CCD7" wp14:editId="7E7932E3">
                <wp:simplePos x="0" y="0"/>
                <wp:positionH relativeFrom="column">
                  <wp:posOffset>-19685</wp:posOffset>
                </wp:positionH>
                <wp:positionV relativeFrom="paragraph">
                  <wp:posOffset>156210</wp:posOffset>
                </wp:positionV>
                <wp:extent cx="6339205" cy="0"/>
                <wp:effectExtent l="21590" t="24130" r="2095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39F44"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49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" strokecolor="#622423" strokeweight="3pt"/>
            </w:pict>
          </mc:Fallback>
        </mc:AlternateContent>
      </w:r>
      <w:r>
        <w:rPr>
          <w:rFonts w:ascii="Sylfaen" w:eastAsia="Sylfaen" w:hAnsi="Sylfaen"/>
          <w:b/>
          <w:noProof/>
          <w:sz w:val="36"/>
        </w:rPr>
        <mc:AlternateContent>
          <mc:Choice Requires="wps">
            <w:drawing>
              <wp:anchor distT="0" distB="0" distL="114300" distR="114300" simplePos="0" relativeHeight="251661312" behindDoc="1" locked="0" layoutInCell="1" allowOverlap="1" wp14:anchorId="0AA2260E" wp14:editId="099A96AB">
                <wp:simplePos x="0" y="0"/>
                <wp:positionH relativeFrom="column">
                  <wp:posOffset>-19685</wp:posOffset>
                </wp:positionH>
                <wp:positionV relativeFrom="paragraph">
                  <wp:posOffset>189230</wp:posOffset>
                </wp:positionV>
                <wp:extent cx="6339205" cy="0"/>
                <wp:effectExtent l="1206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42043"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9pt" to="497.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" strokecolor="#622423" strokeweight=".25397mm"/>
            </w:pict>
          </mc:Fallback>
        </mc:AlternateContent>
      </w:r>
    </w:p>
    <w:p w:rsidR="009E009E" w:rsidRDefault="009E009E" w:rsidP="009E009E">
      <w:pPr>
        <w:spacing w:line="364" w:lineRule="exact"/>
        <w:rPr>
          <w:rFonts w:ascii="Times New Roman" w:eastAsia="Times New Roman" w:hAnsi="Times New Roman"/>
          <w:sz w:val="24"/>
        </w:rPr>
      </w:pPr>
    </w:p>
    <w:p w:rsidR="009E009E" w:rsidRDefault="009E009E" w:rsidP="009E009E">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5"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E009E" w:rsidRDefault="009E009E" w:rsidP="009E009E">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1</w:t>
      </w:r>
    </w:p>
    <w:p w:rsidR="009E009E" w:rsidRDefault="009E009E" w:rsidP="009E009E">
      <w:pPr>
        <w:tabs>
          <w:tab w:val="left" w:pos="9460"/>
        </w:tabs>
        <w:spacing w:line="0" w:lineRule="atLeast"/>
        <w:rPr>
          <w:rFonts w:ascii="Cambria" w:eastAsia="Cambria" w:hAnsi="Cambria"/>
          <w:b/>
          <w:i/>
          <w:sz w:val="21"/>
        </w:rPr>
        <w:sectPr w:rsidR="009E009E">
          <w:pgSz w:w="11900" w:h="16838"/>
          <w:pgMar w:top="1065" w:right="706" w:bottom="0" w:left="1280" w:header="0" w:footer="0" w:gutter="0"/>
          <w:cols w:space="0" w:equalWidth="0">
            <w:col w:w="9920"/>
          </w:cols>
          <w:docGrid w:linePitch="360"/>
        </w:sectPr>
      </w:pPr>
    </w:p>
    <w:p w:rsidR="009E009E" w:rsidRDefault="009E009E" w:rsidP="009E009E">
      <w:pPr>
        <w:spacing w:line="0" w:lineRule="atLeast"/>
        <w:ind w:left="1320"/>
        <w:rPr>
          <w:rFonts w:ascii="Sylfaen" w:eastAsia="Sylfaen" w:hAnsi="Sylfaen"/>
          <w:b/>
          <w:sz w:val="24"/>
        </w:rPr>
      </w:pPr>
      <w:bookmarkStart w:id="1" w:name="page2"/>
      <w:bookmarkEnd w:id="1"/>
      <w:r>
        <w:rPr>
          <w:rFonts w:ascii="Sylfaen" w:eastAsia="Sylfaen" w:hAnsi="Sylfaen"/>
          <w:b/>
          <w:sz w:val="24"/>
        </w:rPr>
        <w:lastRenderedPageBreak/>
        <w:t>პროფესიული საგანმანათლებლო პროგრამების ჩარჩო დოკუმენტის</w:t>
      </w:r>
    </w:p>
    <w:p w:rsidR="009E009E" w:rsidRDefault="009E009E" w:rsidP="009E009E">
      <w:pPr>
        <w:spacing w:line="47" w:lineRule="exact"/>
        <w:rPr>
          <w:rFonts w:ascii="Times New Roman" w:eastAsia="Times New Roman" w:hAnsi="Times New Roman"/>
        </w:rPr>
      </w:pPr>
    </w:p>
    <w:p w:rsidR="009E009E" w:rsidRDefault="009E009E" w:rsidP="009E009E">
      <w:pPr>
        <w:spacing w:line="0" w:lineRule="atLeast"/>
        <w:ind w:left="3700"/>
        <w:rPr>
          <w:rFonts w:ascii="Sylfaen" w:eastAsia="Sylfaen" w:hAnsi="Sylfaen"/>
          <w:b/>
          <w:sz w:val="24"/>
        </w:rPr>
      </w:pPr>
      <w:r>
        <w:rPr>
          <w:rFonts w:ascii="Sylfaen" w:eastAsia="Sylfaen" w:hAnsi="Sylfaen"/>
          <w:b/>
          <w:sz w:val="24"/>
        </w:rPr>
        <w:t>საფუძველზე შექმნილი</w:t>
      </w:r>
    </w:p>
    <w:p w:rsidR="009E009E" w:rsidRDefault="009E009E" w:rsidP="009E009E">
      <w:pPr>
        <w:spacing w:line="49" w:lineRule="exact"/>
        <w:rPr>
          <w:rFonts w:ascii="Times New Roman" w:eastAsia="Times New Roman" w:hAnsi="Times New Roman"/>
        </w:rPr>
      </w:pPr>
    </w:p>
    <w:p w:rsidR="009E009E" w:rsidRDefault="009E009E" w:rsidP="009E009E">
      <w:pPr>
        <w:spacing w:line="0" w:lineRule="atLeast"/>
        <w:ind w:left="2420"/>
        <w:rPr>
          <w:rFonts w:ascii="Sylfaen" w:eastAsia="Sylfaen" w:hAnsi="Sylfaen"/>
          <w:b/>
          <w:sz w:val="24"/>
        </w:rPr>
      </w:pPr>
      <w:r>
        <w:rPr>
          <w:rFonts w:ascii="Sylfaen" w:eastAsia="Sylfaen" w:hAnsi="Sylfaen"/>
          <w:b/>
          <w:sz w:val="24"/>
        </w:rPr>
        <w:t>პროფესიული საგანმანათლებლო პროგრამების</w:t>
      </w:r>
    </w:p>
    <w:p w:rsidR="009E009E" w:rsidRDefault="009E009E" w:rsidP="009E009E">
      <w:pPr>
        <w:spacing w:line="46" w:lineRule="exact"/>
        <w:rPr>
          <w:rFonts w:ascii="Times New Roman" w:eastAsia="Times New Roman" w:hAnsi="Times New Roman"/>
        </w:rPr>
      </w:pPr>
    </w:p>
    <w:p w:rsidR="009E009E" w:rsidRDefault="009E009E" w:rsidP="009E009E">
      <w:pPr>
        <w:spacing w:line="0" w:lineRule="atLeast"/>
        <w:ind w:left="2260"/>
        <w:rPr>
          <w:rFonts w:ascii="Sylfaen" w:eastAsia="Sylfaen" w:hAnsi="Sylfaen"/>
          <w:b/>
          <w:sz w:val="24"/>
        </w:rPr>
      </w:pPr>
      <w:r>
        <w:rPr>
          <w:rFonts w:ascii="Sylfaen" w:eastAsia="Sylfaen" w:hAnsi="Sylfaen"/>
          <w:b/>
          <w:sz w:val="24"/>
        </w:rPr>
        <w:t>პროფესიული სტუდენტისათვის კრედიტის მინიჭება</w:t>
      </w:r>
    </w:p>
    <w:p w:rsidR="009E009E" w:rsidRDefault="009E009E" w:rsidP="009E009E">
      <w:pPr>
        <w:spacing w:line="200" w:lineRule="exact"/>
        <w:rPr>
          <w:rFonts w:ascii="Times New Roman" w:eastAsia="Times New Roman" w:hAnsi="Times New Roman"/>
        </w:rPr>
      </w:pPr>
    </w:p>
    <w:p w:rsidR="009E009E" w:rsidRDefault="009E009E" w:rsidP="009E009E">
      <w:pPr>
        <w:spacing w:line="284" w:lineRule="exact"/>
        <w:rPr>
          <w:rFonts w:ascii="Times New Roman" w:eastAsia="Times New Roman" w:hAnsi="Times New Roman"/>
        </w:rPr>
      </w:pPr>
    </w:p>
    <w:p w:rsidR="009E009E" w:rsidRDefault="009E009E" w:rsidP="009E009E">
      <w:pPr>
        <w:spacing w:line="305" w:lineRule="auto"/>
        <w:ind w:left="360"/>
        <w:rPr>
          <w:rFonts w:ascii="Sylfaen" w:eastAsia="Sylfaen" w:hAnsi="Sylfaen"/>
          <w:sz w:val="24"/>
        </w:rPr>
      </w:pPr>
      <w:r>
        <w:rPr>
          <w:rFonts w:ascii="Sylfaen" w:eastAsia="Sylfaen" w:hAnsi="Sylfaen"/>
          <w:sz w:val="24"/>
        </w:rPr>
        <w:t>კრედიტის მინიჭება ხორციელდება სწავლის შედეგის მიღწევის დადასტურების საფუძველზე.</w:t>
      </w:r>
    </w:p>
    <w:p w:rsidR="009E009E" w:rsidRDefault="009E009E" w:rsidP="009E009E">
      <w:pPr>
        <w:spacing w:line="72" w:lineRule="exact"/>
        <w:rPr>
          <w:rFonts w:ascii="Times New Roman" w:eastAsia="Times New Roman" w:hAnsi="Times New Roman"/>
        </w:rPr>
      </w:pPr>
    </w:p>
    <w:p w:rsidR="009E009E" w:rsidRDefault="009E009E" w:rsidP="009E009E">
      <w:pPr>
        <w:spacing w:line="0" w:lineRule="atLeast"/>
        <w:ind w:left="360"/>
        <w:rPr>
          <w:rFonts w:ascii="Sylfaen" w:eastAsia="Sylfaen" w:hAnsi="Sylfaen"/>
          <w:sz w:val="24"/>
        </w:rPr>
      </w:pPr>
      <w:r>
        <w:rPr>
          <w:rFonts w:ascii="Sylfaen" w:eastAsia="Sylfaen" w:hAnsi="Sylfaen"/>
          <w:sz w:val="24"/>
        </w:rPr>
        <w:t>სწავლის შედეგის მიღწევის დადასტურება შესაძლებელია:</w:t>
      </w:r>
    </w:p>
    <w:p w:rsidR="009E009E" w:rsidRDefault="009E009E" w:rsidP="009E009E">
      <w:pPr>
        <w:spacing w:line="159" w:lineRule="exact"/>
        <w:rPr>
          <w:rFonts w:ascii="Times New Roman" w:eastAsia="Times New Roman" w:hAnsi="Times New Roman"/>
        </w:rPr>
      </w:pPr>
    </w:p>
    <w:p w:rsidR="009E009E" w:rsidRDefault="009E009E" w:rsidP="009E009E">
      <w:pPr>
        <w:spacing w:line="0" w:lineRule="atLeast"/>
        <w:ind w:left="360"/>
        <w:rPr>
          <w:rFonts w:ascii="Sylfaen" w:eastAsia="Sylfaen" w:hAnsi="Sylfaen"/>
          <w:sz w:val="24"/>
        </w:rPr>
      </w:pPr>
      <w:r>
        <w:rPr>
          <w:rFonts w:ascii="Sylfaen" w:eastAsia="Sylfaen" w:hAnsi="Sylfaen"/>
          <w:sz w:val="24"/>
        </w:rPr>
        <w:t>ა) წინმსწრები ფორმალური განათლების ფარგლებში მიღწეული სწავლის შედეგების</w:t>
      </w:r>
    </w:p>
    <w:p w:rsidR="009E009E" w:rsidRDefault="009E009E" w:rsidP="009E009E">
      <w:pPr>
        <w:spacing w:line="157" w:lineRule="exact"/>
        <w:rPr>
          <w:rFonts w:ascii="Times New Roman" w:eastAsia="Times New Roman" w:hAnsi="Times New Roman"/>
        </w:rPr>
      </w:pPr>
    </w:p>
    <w:p w:rsidR="009E009E" w:rsidRDefault="009E009E" w:rsidP="009E009E">
      <w:pPr>
        <w:spacing w:line="0" w:lineRule="atLeast"/>
        <w:ind w:left="360"/>
        <w:rPr>
          <w:rFonts w:ascii="Sylfaen" w:eastAsia="Sylfaen" w:hAnsi="Sylfaen"/>
          <w:sz w:val="24"/>
        </w:rPr>
      </w:pPr>
      <w:r>
        <w:rPr>
          <w:rFonts w:ascii="Sylfaen" w:eastAsia="Sylfaen" w:hAnsi="Sylfaen"/>
          <w:sz w:val="24"/>
        </w:rPr>
        <w:t>აღიარებით (ჩათვლა);</w:t>
      </w:r>
    </w:p>
    <w:p w:rsidR="009E009E" w:rsidRDefault="009E009E" w:rsidP="009E009E">
      <w:pPr>
        <w:spacing w:line="159" w:lineRule="exact"/>
        <w:rPr>
          <w:rFonts w:ascii="Times New Roman" w:eastAsia="Times New Roman" w:hAnsi="Times New Roman"/>
        </w:rPr>
      </w:pPr>
    </w:p>
    <w:p w:rsidR="009E009E" w:rsidRDefault="009E009E" w:rsidP="009E009E">
      <w:pPr>
        <w:spacing w:line="0" w:lineRule="atLeast"/>
        <w:ind w:left="360"/>
        <w:rPr>
          <w:rFonts w:ascii="Sylfaen" w:eastAsia="Sylfaen" w:hAnsi="Sylfaen"/>
          <w:sz w:val="24"/>
        </w:rPr>
      </w:pPr>
      <w:r>
        <w:rPr>
          <w:rFonts w:ascii="Sylfaen" w:eastAsia="Sylfaen" w:hAnsi="Sylfaen"/>
          <w:sz w:val="24"/>
        </w:rPr>
        <w:t>ბ) არაფორმალური განათლების გზით მიღწეული სწავლის შედეგების დადასტურება</w:t>
      </w:r>
    </w:p>
    <w:p w:rsidR="009E009E" w:rsidRDefault="009E009E" w:rsidP="009E009E">
      <w:pPr>
        <w:spacing w:line="230" w:lineRule="exact"/>
        <w:rPr>
          <w:rFonts w:ascii="Times New Roman" w:eastAsia="Times New Roman" w:hAnsi="Times New Roman"/>
        </w:rPr>
      </w:pPr>
    </w:p>
    <w:p w:rsidR="009E009E" w:rsidRDefault="009E009E" w:rsidP="009E009E">
      <w:pPr>
        <w:spacing w:line="305" w:lineRule="auto"/>
        <w:ind w:left="360" w:right="2280"/>
        <w:rPr>
          <w:rFonts w:ascii="Sylfaen" w:eastAsia="Sylfaen" w:hAnsi="Sylfaen"/>
          <w:sz w:val="24"/>
        </w:rPr>
      </w:pPr>
      <w:r>
        <w:rPr>
          <w:rFonts w:ascii="Sylfaen" w:eastAsia="Sylfaen" w:hAnsi="Sylfaen"/>
          <w:sz w:val="24"/>
        </w:rPr>
        <w:t>განათლების და მეცნიერების მინისტრის მიერ დადგენილი წესით; გ) სწავლის შედეგების დადასტურება შეფასების გზით.</w:t>
      </w:r>
    </w:p>
    <w:p w:rsidR="009E009E" w:rsidRDefault="009E009E" w:rsidP="009E009E">
      <w:pPr>
        <w:spacing w:line="194" w:lineRule="exact"/>
        <w:rPr>
          <w:rFonts w:ascii="Times New Roman" w:eastAsia="Times New Roman" w:hAnsi="Times New Roman"/>
        </w:rPr>
      </w:pPr>
    </w:p>
    <w:p w:rsidR="009E009E" w:rsidRDefault="009E009E" w:rsidP="009E009E">
      <w:pPr>
        <w:spacing w:line="0" w:lineRule="atLeast"/>
        <w:ind w:left="360"/>
        <w:rPr>
          <w:rFonts w:ascii="Sylfaen" w:eastAsia="Sylfaen" w:hAnsi="Sylfaen"/>
          <w:sz w:val="24"/>
        </w:rPr>
      </w:pPr>
      <w:r>
        <w:rPr>
          <w:rFonts w:ascii="Sylfaen" w:eastAsia="Sylfaen" w:hAnsi="Sylfaen"/>
          <w:sz w:val="24"/>
        </w:rPr>
        <w:t>არსებობს განმავითარებელი და განმსაზღვრელი შეფასება.</w:t>
      </w:r>
    </w:p>
    <w:p w:rsidR="009E009E" w:rsidRDefault="009E009E" w:rsidP="009E009E">
      <w:pPr>
        <w:spacing w:line="230" w:lineRule="exact"/>
        <w:rPr>
          <w:rFonts w:ascii="Times New Roman" w:eastAsia="Times New Roman" w:hAnsi="Times New Roman"/>
        </w:rPr>
      </w:pPr>
    </w:p>
    <w:p w:rsidR="009E009E" w:rsidRDefault="009E009E" w:rsidP="009E009E">
      <w:pPr>
        <w:spacing w:line="305" w:lineRule="auto"/>
        <w:ind w:left="360"/>
        <w:jc w:val="both"/>
        <w:rPr>
          <w:rFonts w:ascii="Sylfaen" w:eastAsia="Sylfaen" w:hAnsi="Sylfaen"/>
          <w:sz w:val="24"/>
        </w:rPr>
      </w:pPr>
      <w:r>
        <w:rPr>
          <w:rFonts w:ascii="Sylfaen" w:eastAsia="Sylfaen" w:hAnsi="Sylfaen"/>
          <w:sz w:val="24"/>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9E009E" w:rsidRDefault="009E009E" w:rsidP="009E009E">
      <w:pPr>
        <w:spacing w:line="145" w:lineRule="exact"/>
        <w:rPr>
          <w:rFonts w:ascii="Times New Roman" w:eastAsia="Times New Roman" w:hAnsi="Times New Roman"/>
        </w:rPr>
      </w:pPr>
    </w:p>
    <w:p w:rsidR="009E009E" w:rsidRDefault="009E009E" w:rsidP="009E009E">
      <w:pPr>
        <w:spacing w:line="341" w:lineRule="auto"/>
        <w:ind w:left="360"/>
        <w:rPr>
          <w:rFonts w:ascii="Sylfaen" w:eastAsia="Sylfaen" w:hAnsi="Sylfaen"/>
          <w:sz w:val="24"/>
        </w:rPr>
      </w:pPr>
      <w:r>
        <w:rPr>
          <w:rFonts w:ascii="Sylfaen" w:eastAsia="Sylfaen" w:hAnsi="Sylfaen"/>
          <w:sz w:val="24"/>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 ა) სწავლის შედეგი დადასტურდა;</w:t>
      </w:r>
    </w:p>
    <w:p w:rsidR="009E009E" w:rsidRDefault="009E009E" w:rsidP="009E009E">
      <w:pPr>
        <w:spacing w:line="27" w:lineRule="exact"/>
        <w:rPr>
          <w:rFonts w:ascii="Times New Roman" w:eastAsia="Times New Roman" w:hAnsi="Times New Roman"/>
        </w:rPr>
      </w:pPr>
    </w:p>
    <w:p w:rsidR="009E009E" w:rsidRDefault="009E009E" w:rsidP="009E009E">
      <w:pPr>
        <w:spacing w:line="0" w:lineRule="atLeast"/>
        <w:ind w:left="360"/>
        <w:rPr>
          <w:rFonts w:ascii="Sylfaen" w:eastAsia="Sylfaen" w:hAnsi="Sylfaen"/>
          <w:sz w:val="24"/>
        </w:rPr>
      </w:pPr>
      <w:r>
        <w:rPr>
          <w:rFonts w:ascii="Sylfaen" w:eastAsia="Sylfaen" w:hAnsi="Sylfaen"/>
          <w:sz w:val="24"/>
        </w:rPr>
        <w:t>ბ) სწავლის შედეგი ვერ დადასტურდა.</w:t>
      </w:r>
    </w:p>
    <w:p w:rsidR="009E009E" w:rsidRDefault="009E009E" w:rsidP="009E009E">
      <w:pPr>
        <w:spacing w:line="232" w:lineRule="exact"/>
        <w:rPr>
          <w:rFonts w:ascii="Times New Roman" w:eastAsia="Times New Roman" w:hAnsi="Times New Roman"/>
        </w:rPr>
      </w:pPr>
    </w:p>
    <w:p w:rsidR="009E009E" w:rsidRDefault="009E009E" w:rsidP="009E009E">
      <w:pPr>
        <w:spacing w:line="341" w:lineRule="auto"/>
        <w:ind w:left="360"/>
        <w:jc w:val="both"/>
        <w:rPr>
          <w:rFonts w:ascii="Sylfaen" w:eastAsia="Sylfaen" w:hAnsi="Sylfaen"/>
          <w:sz w:val="24"/>
        </w:rPr>
      </w:pPr>
      <w:r>
        <w:rPr>
          <w:rFonts w:ascii="Sylfaen" w:eastAsia="Sylfaen" w:hAnsi="Sylfaen"/>
          <w:sz w:val="24"/>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რეკომენდაციის სახით მოცემულია მოდულებში.</w:t>
      </w:r>
    </w:p>
    <w:p w:rsidR="009E009E" w:rsidRDefault="009E009E" w:rsidP="009E009E">
      <w:pPr>
        <w:spacing w:line="20"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2336" behindDoc="1" locked="0" layoutInCell="1" allowOverlap="1" wp14:anchorId="0A92DEB6" wp14:editId="3F76B59F">
                <wp:simplePos x="0" y="0"/>
                <wp:positionH relativeFrom="column">
                  <wp:posOffset>-19685</wp:posOffset>
                </wp:positionH>
                <wp:positionV relativeFrom="paragraph">
                  <wp:posOffset>1845310</wp:posOffset>
                </wp:positionV>
                <wp:extent cx="6339205" cy="0"/>
                <wp:effectExtent l="21590" t="24130" r="2095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FE467"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3pt" to="497.6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8Y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" strokecolor="#622423" strokeweight="3pt"/>
            </w:pict>
          </mc:Fallback>
        </mc:AlternateContent>
      </w:r>
      <w:r>
        <w:rPr>
          <w:rFonts w:ascii="Sylfaen" w:eastAsia="Sylfaen" w:hAnsi="Sylfaen"/>
          <w:noProof/>
          <w:sz w:val="24"/>
        </w:rPr>
        <mc:AlternateContent>
          <mc:Choice Requires="wps">
            <w:drawing>
              <wp:anchor distT="0" distB="0" distL="114300" distR="114300" simplePos="0" relativeHeight="251663360" behindDoc="1" locked="0" layoutInCell="1" allowOverlap="1" wp14:anchorId="482275DE" wp14:editId="6D10AF12">
                <wp:simplePos x="0" y="0"/>
                <wp:positionH relativeFrom="column">
                  <wp:posOffset>-19685</wp:posOffset>
                </wp:positionH>
                <wp:positionV relativeFrom="paragraph">
                  <wp:posOffset>1878330</wp:posOffset>
                </wp:positionV>
                <wp:extent cx="6339205" cy="0"/>
                <wp:effectExtent l="1206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27BFF"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7.9pt" to="497.6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" strokecolor="#622423" strokeweight=".25397mm"/>
            </w:pict>
          </mc:Fallback>
        </mc:AlternateContent>
      </w: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24" w:lineRule="exact"/>
        <w:rPr>
          <w:rFonts w:ascii="Times New Roman" w:eastAsia="Times New Roman" w:hAnsi="Times New Roman"/>
        </w:rPr>
      </w:pPr>
    </w:p>
    <w:p w:rsidR="009E009E" w:rsidRDefault="009E009E" w:rsidP="009E009E">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6"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E009E" w:rsidRDefault="009E009E" w:rsidP="009E009E">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2</w:t>
      </w:r>
    </w:p>
    <w:p w:rsidR="009E009E" w:rsidRDefault="009E009E" w:rsidP="009E009E">
      <w:pPr>
        <w:tabs>
          <w:tab w:val="left" w:pos="9460"/>
        </w:tabs>
        <w:spacing w:line="0" w:lineRule="atLeast"/>
        <w:rPr>
          <w:rFonts w:ascii="Cambria" w:eastAsia="Cambria" w:hAnsi="Cambria"/>
          <w:b/>
          <w:i/>
          <w:sz w:val="21"/>
        </w:rPr>
        <w:sectPr w:rsidR="009E009E">
          <w:pgSz w:w="11900" w:h="16838"/>
          <w:pgMar w:top="1098" w:right="706" w:bottom="0" w:left="1280" w:header="0" w:footer="0" w:gutter="0"/>
          <w:cols w:space="0" w:equalWidth="0">
            <w:col w:w="9920"/>
          </w:cols>
          <w:docGrid w:linePitch="360"/>
        </w:sectPr>
      </w:pPr>
    </w:p>
    <w:p w:rsidR="009E009E" w:rsidRDefault="009E009E" w:rsidP="009E009E">
      <w:pPr>
        <w:spacing w:line="200" w:lineRule="exact"/>
        <w:rPr>
          <w:rFonts w:ascii="Times New Roman" w:eastAsia="Times New Roman" w:hAnsi="Times New Roman"/>
        </w:rPr>
      </w:pPr>
      <w:bookmarkStart w:id="2" w:name="page3"/>
      <w:bookmarkEnd w:id="2"/>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0" w:lineRule="atLeast"/>
        <w:ind w:right="-359"/>
        <w:jc w:val="center"/>
        <w:rPr>
          <w:rFonts w:ascii="Sylfaen" w:eastAsia="Sylfaen" w:hAnsi="Sylfaen"/>
          <w:b/>
          <w:sz w:val="48"/>
        </w:rPr>
      </w:pPr>
      <w:r>
        <w:rPr>
          <w:rFonts w:ascii="Sylfaen" w:eastAsia="Sylfaen" w:hAnsi="Sylfaen"/>
          <w:b/>
          <w:sz w:val="48"/>
        </w:rPr>
        <w:t>მემინანქრე</w:t>
      </w: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337" w:lineRule="exact"/>
        <w:rPr>
          <w:rFonts w:ascii="Times New Roman" w:eastAsia="Times New Roman" w:hAnsi="Times New Roman"/>
        </w:rPr>
      </w:pPr>
    </w:p>
    <w:p w:rsidR="009E009E" w:rsidRDefault="009E009E" w:rsidP="009E009E">
      <w:pPr>
        <w:spacing w:line="0" w:lineRule="atLeast"/>
        <w:ind w:left="480"/>
        <w:rPr>
          <w:rFonts w:ascii="Sylfaen" w:eastAsia="Sylfaen" w:hAnsi="Sylfaen"/>
          <w:b/>
          <w:sz w:val="22"/>
        </w:rPr>
      </w:pPr>
      <w:r>
        <w:rPr>
          <w:rFonts w:ascii="Sylfaen" w:eastAsia="Sylfaen" w:hAnsi="Sylfaen"/>
          <w:b/>
          <w:sz w:val="22"/>
        </w:rPr>
        <w:t>მისანიჭებელი პროფესიული კვალიფიკაცია:</w:t>
      </w:r>
    </w:p>
    <w:p w:rsidR="009E009E" w:rsidRDefault="009E009E" w:rsidP="009E009E">
      <w:pPr>
        <w:spacing w:line="106" w:lineRule="exact"/>
        <w:rPr>
          <w:rFonts w:ascii="Times New Roman" w:eastAsia="Times New Roman" w:hAnsi="Times New Roman"/>
        </w:rPr>
      </w:pPr>
    </w:p>
    <w:p w:rsidR="009E009E" w:rsidRDefault="009E009E" w:rsidP="009E009E">
      <w:pPr>
        <w:spacing w:line="231" w:lineRule="auto"/>
        <w:ind w:left="480" w:right="3480"/>
        <w:rPr>
          <w:rFonts w:ascii="Sylfaen" w:eastAsia="Sylfaen" w:hAnsi="Sylfaen"/>
          <w:b/>
          <w:sz w:val="22"/>
        </w:rPr>
      </w:pPr>
      <w:r>
        <w:rPr>
          <w:rFonts w:ascii="Sylfaen" w:eastAsia="Sylfaen" w:hAnsi="Sylfaen"/>
          <w:sz w:val="22"/>
        </w:rPr>
        <w:t xml:space="preserve">მემინანქრის მეოთხე საფეხურის პროფესიული კვალიფიკაცია </w:t>
      </w:r>
      <w:r>
        <w:rPr>
          <w:rFonts w:ascii="Sylfaen" w:eastAsia="Sylfaen" w:hAnsi="Sylfaen"/>
          <w:b/>
          <w:sz w:val="22"/>
        </w:rPr>
        <w:t>საკანონმდებლო ბაზა:</w:t>
      </w:r>
    </w:p>
    <w:p w:rsidR="009E009E" w:rsidRDefault="009E009E" w:rsidP="009E009E">
      <w:pPr>
        <w:spacing w:line="20" w:lineRule="exact"/>
        <w:rPr>
          <w:rFonts w:ascii="Times New Roman" w:eastAsia="Times New Roman" w:hAnsi="Times New Roman"/>
        </w:rPr>
      </w:pPr>
      <w:r>
        <w:rPr>
          <w:rFonts w:ascii="Sylfaen" w:eastAsia="Sylfaen" w:hAnsi="Sylfaen"/>
          <w:b/>
          <w:noProof/>
          <w:sz w:val="22"/>
        </w:rPr>
        <mc:AlternateContent>
          <mc:Choice Requires="wps">
            <w:drawing>
              <wp:anchor distT="0" distB="0" distL="114300" distR="114300" simplePos="0" relativeHeight="251665408" behindDoc="1" locked="0" layoutInCell="1" allowOverlap="1">
                <wp:simplePos x="0" y="0"/>
                <wp:positionH relativeFrom="column">
                  <wp:posOffset>55880</wp:posOffset>
                </wp:positionH>
                <wp:positionV relativeFrom="paragraph">
                  <wp:posOffset>190500</wp:posOffset>
                </wp:positionV>
                <wp:extent cx="6339840" cy="0"/>
                <wp:effectExtent l="27305" t="19050" r="241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F255A" id="Straight Connector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5pt" to="50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mQLAIAAFIEAAAOAAAAZHJzL2Uyb0RvYy54bWysVMGO2jAQvVfqP1i5QxJIKUSEVZVAL9su&#10;EtsPMLaTWHVsyzYEVPXfO3YIYttLVfXijD0zz29mnrN+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" strokecolor="#622423" strokeweight="3pt"/>
            </w:pict>
          </mc:Fallback>
        </mc:AlternateContent>
      </w:r>
      <w:r>
        <w:rPr>
          <w:rFonts w:ascii="Sylfaen" w:eastAsia="Sylfaen" w:hAnsi="Sylfaen"/>
          <w:b/>
          <w:noProof/>
          <w:sz w:val="22"/>
        </w:rPr>
        <mc:AlternateContent>
          <mc:Choice Requires="wps">
            <w:drawing>
              <wp:anchor distT="0" distB="0" distL="114300" distR="114300" simplePos="0" relativeHeight="251666432" behindDoc="1" locked="0" layoutInCell="1" allowOverlap="1">
                <wp:simplePos x="0" y="0"/>
                <wp:positionH relativeFrom="column">
                  <wp:posOffset>55880</wp:posOffset>
                </wp:positionH>
                <wp:positionV relativeFrom="paragraph">
                  <wp:posOffset>222885</wp:posOffset>
                </wp:positionV>
                <wp:extent cx="6339840" cy="0"/>
                <wp:effectExtent l="8255" t="13335" r="508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23302" id="Straight Connector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7.55pt" to="503.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" strokecolor="#622423" strokeweight=".25397mm"/>
            </w:pict>
          </mc:Fallback>
        </mc:AlternateContent>
      </w:r>
    </w:p>
    <w:p w:rsidR="009E009E" w:rsidRDefault="009E009E" w:rsidP="009E009E">
      <w:pPr>
        <w:spacing w:line="200" w:lineRule="exact"/>
        <w:rPr>
          <w:rFonts w:ascii="Times New Roman" w:eastAsia="Times New Roman" w:hAnsi="Times New Roman"/>
        </w:rPr>
      </w:pPr>
    </w:p>
    <w:p w:rsidR="009E009E" w:rsidRDefault="009E009E" w:rsidP="009E009E">
      <w:pPr>
        <w:spacing w:line="218" w:lineRule="exact"/>
        <w:rPr>
          <w:rFonts w:ascii="Times New Roman" w:eastAsia="Times New Roman" w:hAnsi="Times New Roman"/>
        </w:rPr>
      </w:pPr>
    </w:p>
    <w:p w:rsidR="009E009E" w:rsidRDefault="009E009E" w:rsidP="009E009E">
      <w:pPr>
        <w:spacing w:line="233" w:lineRule="auto"/>
        <w:ind w:left="120" w:right="52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7"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E009E" w:rsidRDefault="009E009E" w:rsidP="009E009E">
      <w:pPr>
        <w:spacing w:line="2"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6640"/>
      </w:tblGrid>
      <w:tr w:rsidR="00AD4868" w:rsidTr="009C2051">
        <w:trPr>
          <w:trHeight w:val="290"/>
        </w:trPr>
        <w:tc>
          <w:tcPr>
            <w:tcW w:w="6640" w:type="dxa"/>
            <w:shd w:val="clear" w:color="auto" w:fill="auto"/>
            <w:vAlign w:val="bottom"/>
          </w:tcPr>
          <w:p w:rsidR="00AD4868" w:rsidRDefault="00AD4868"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r>
    </w:tbl>
    <w:p w:rsidR="009E009E" w:rsidRDefault="009E009E" w:rsidP="009E009E">
      <w:pPr>
        <w:rPr>
          <w:rFonts w:ascii="Cambria" w:eastAsia="Cambria" w:hAnsi="Cambria"/>
          <w:b/>
          <w:i/>
          <w:w w:val="95"/>
          <w:sz w:val="22"/>
        </w:rPr>
        <w:sectPr w:rsidR="009E009E">
          <w:pgSz w:w="11900" w:h="16838"/>
          <w:pgMar w:top="687" w:right="586" w:bottom="0" w:left="1160" w:header="0" w:footer="0" w:gutter="0"/>
          <w:cols w:space="0" w:equalWidth="0">
            <w:col w:w="10160"/>
          </w:cols>
          <w:docGrid w:linePitch="360"/>
        </w:sectPr>
      </w:pPr>
    </w:p>
    <w:p w:rsidR="009E009E" w:rsidRDefault="009E009E" w:rsidP="009E009E">
      <w:pPr>
        <w:spacing w:line="249" w:lineRule="auto"/>
        <w:ind w:left="1440" w:right="2760"/>
        <w:rPr>
          <w:rFonts w:ascii="Sylfaen" w:eastAsia="Sylfaen" w:hAnsi="Sylfaen"/>
          <w:sz w:val="22"/>
        </w:rPr>
      </w:pPr>
      <w:bookmarkStart w:id="3" w:name="page37"/>
      <w:bookmarkEnd w:id="3"/>
      <w:r>
        <w:rPr>
          <w:rFonts w:ascii="Sylfaen" w:eastAsia="Sylfaen" w:hAnsi="Sylfaen"/>
          <w:sz w:val="22"/>
        </w:rPr>
        <w:lastRenderedPageBreak/>
        <w:t>საქართველოს კანონი პროფესიული განათლების შესახებ ეროვნული საკვალიფიკაციო ჩარჩო მემინანქრის პროფესიული სტანდარტი</w:t>
      </w:r>
    </w:p>
    <w:p w:rsidR="009E009E" w:rsidRDefault="009E009E" w:rsidP="009E009E">
      <w:pPr>
        <w:spacing w:line="94" w:lineRule="exact"/>
        <w:rPr>
          <w:rFonts w:ascii="Times New Roman" w:eastAsia="Times New Roman" w:hAnsi="Times New Roman"/>
        </w:rPr>
      </w:pPr>
    </w:p>
    <w:p w:rsidR="009E009E" w:rsidRDefault="009E009E" w:rsidP="009E009E">
      <w:pPr>
        <w:spacing w:line="0" w:lineRule="atLeast"/>
        <w:ind w:left="360"/>
        <w:rPr>
          <w:rFonts w:ascii="Sylfaen" w:eastAsia="Sylfaen" w:hAnsi="Sylfaen"/>
          <w:sz w:val="22"/>
        </w:rPr>
      </w:pPr>
      <w:r>
        <w:rPr>
          <w:rFonts w:ascii="Sylfaen" w:eastAsia="Sylfaen" w:hAnsi="Sylfaen"/>
          <w:b/>
          <w:sz w:val="22"/>
        </w:rPr>
        <w:t xml:space="preserve">პროგრამაზე დაშვების წინაპირობა: </w:t>
      </w:r>
      <w:r>
        <w:rPr>
          <w:rFonts w:ascii="Sylfaen" w:eastAsia="Sylfaen" w:hAnsi="Sylfaen"/>
          <w:sz w:val="22"/>
        </w:rPr>
        <w:t>საბაზო განათლება</w:t>
      </w:r>
    </w:p>
    <w:p w:rsidR="009E009E" w:rsidRDefault="009E009E" w:rsidP="009E009E">
      <w:pPr>
        <w:spacing w:line="44" w:lineRule="exact"/>
        <w:rPr>
          <w:rFonts w:ascii="Times New Roman" w:eastAsia="Times New Roman" w:hAnsi="Times New Roman"/>
        </w:rPr>
      </w:pPr>
    </w:p>
    <w:p w:rsidR="009E009E" w:rsidRDefault="009E009E" w:rsidP="009E009E">
      <w:pPr>
        <w:spacing w:line="0" w:lineRule="atLeast"/>
        <w:ind w:left="360"/>
        <w:rPr>
          <w:rFonts w:ascii="Sylfaen" w:eastAsia="Sylfaen" w:hAnsi="Sylfaen"/>
          <w:b/>
          <w:sz w:val="22"/>
        </w:rPr>
      </w:pPr>
      <w:r>
        <w:rPr>
          <w:rFonts w:ascii="Sylfaen" w:eastAsia="Sylfaen" w:hAnsi="Sylfaen"/>
          <w:b/>
          <w:sz w:val="22"/>
        </w:rPr>
        <w:t>კურსდამთავრებულთა კარიერული შესაძლებლობები:</w:t>
      </w:r>
    </w:p>
    <w:p w:rsidR="009E009E" w:rsidRDefault="009E009E" w:rsidP="009E009E">
      <w:pPr>
        <w:spacing w:line="109" w:lineRule="exact"/>
        <w:rPr>
          <w:rFonts w:ascii="Times New Roman" w:eastAsia="Times New Roman" w:hAnsi="Times New Roman"/>
        </w:rPr>
      </w:pPr>
    </w:p>
    <w:p w:rsidR="009E009E" w:rsidRDefault="009E009E" w:rsidP="009E009E">
      <w:pPr>
        <w:spacing w:line="231" w:lineRule="auto"/>
        <w:ind w:left="360" w:right="80"/>
        <w:rPr>
          <w:rFonts w:ascii="Sylfaen" w:eastAsia="Sylfaen" w:hAnsi="Sylfaen"/>
          <w:sz w:val="22"/>
        </w:rPr>
      </w:pPr>
      <w:r>
        <w:rPr>
          <w:rFonts w:ascii="Sylfaen" w:eastAsia="Sylfaen" w:hAnsi="Sylfaen"/>
          <w:sz w:val="22"/>
        </w:rPr>
        <w:t>პროგრამის დასრულების შემდეგ პირს შეუძლია დასაქმდეს საიუველირო საწარმოში, სალონსა და მაღაზიაში, ასევე შეუძლია თვითდასაქმება.</w:t>
      </w:r>
    </w:p>
    <w:p w:rsidR="009E009E" w:rsidRDefault="009E009E" w:rsidP="009E009E">
      <w:pPr>
        <w:spacing w:line="244" w:lineRule="exact"/>
        <w:rPr>
          <w:rFonts w:ascii="Times New Roman" w:eastAsia="Times New Roman" w:hAnsi="Times New Roman"/>
        </w:rPr>
      </w:pPr>
    </w:p>
    <w:p w:rsidR="009E009E" w:rsidRDefault="009E009E" w:rsidP="009E009E">
      <w:pPr>
        <w:spacing w:line="0" w:lineRule="atLeast"/>
        <w:ind w:left="360"/>
        <w:rPr>
          <w:rFonts w:ascii="Sylfaen" w:eastAsia="Sylfaen" w:hAnsi="Sylfaen"/>
          <w:b/>
          <w:sz w:val="22"/>
        </w:rPr>
      </w:pPr>
      <w:r>
        <w:rPr>
          <w:rFonts w:ascii="Sylfaen" w:eastAsia="Sylfaen" w:hAnsi="Sylfaen"/>
          <w:b/>
          <w:sz w:val="22"/>
        </w:rPr>
        <w:t>პროგრამის მიზანი:</w:t>
      </w:r>
    </w:p>
    <w:p w:rsidR="009E009E" w:rsidRDefault="009E009E" w:rsidP="009E009E">
      <w:pPr>
        <w:spacing w:line="106" w:lineRule="exact"/>
        <w:rPr>
          <w:rFonts w:ascii="Times New Roman" w:eastAsia="Times New Roman" w:hAnsi="Times New Roman"/>
        </w:rPr>
      </w:pPr>
    </w:p>
    <w:p w:rsidR="009E009E" w:rsidRDefault="009E009E" w:rsidP="009E009E">
      <w:pPr>
        <w:spacing w:line="268" w:lineRule="auto"/>
        <w:ind w:left="360"/>
        <w:jc w:val="both"/>
        <w:rPr>
          <w:rFonts w:ascii="Sylfaen" w:eastAsia="Sylfaen" w:hAnsi="Sylfaen"/>
          <w:sz w:val="22"/>
        </w:rPr>
      </w:pPr>
      <w:r>
        <w:rPr>
          <w:rFonts w:ascii="Sylfaen" w:eastAsia="Sylfaen" w:hAnsi="Sylfaen"/>
          <w:sz w:val="22"/>
        </w:rPr>
        <w:t>პროგრამის მიზანია კვალიფიციური მემინანქრის მომზადება, რომელსაც შეუძლია ტიხრული მინანქრის ტექნიკით სხვადასხვა დანიშნულების ნაკეთობათა შექმნა (საიუველირო, სასუვენირო, პანო), რისთვისაც განახორციელებს მინანქრის ესკიზის მომზადებას, ესკიზის საფუძველზე ტიხრებით კონტურული ნახატის შექმნას, ლითონის სხმულის ან ფირფიტის მომზადებას, ლითონის ზედაპირზე ფონდონის დადებას და ტიხრების დამაგრებას, მინანქრის მომზადებას და ტიხრებში განთავსებას, ნამზადის გამოშრობას და გამოწვას, გამოწვის შემდგომ დამუშავებას, ხეხვას და გაპრიალებას. მემინანქრე ასევე ზრუნავს საკუთარი ნაკეთობების რეალიზაციაზე.</w:t>
      </w:r>
    </w:p>
    <w:p w:rsidR="009E009E" w:rsidRDefault="009E009E" w:rsidP="009E009E">
      <w:pPr>
        <w:spacing w:line="213" w:lineRule="exact"/>
        <w:rPr>
          <w:rFonts w:ascii="Times New Roman" w:eastAsia="Times New Roman" w:hAnsi="Times New Roman"/>
        </w:rPr>
      </w:pPr>
    </w:p>
    <w:p w:rsidR="009E009E" w:rsidRDefault="009E009E" w:rsidP="009E009E">
      <w:pPr>
        <w:spacing w:line="0" w:lineRule="atLeast"/>
        <w:ind w:left="360"/>
        <w:rPr>
          <w:rFonts w:ascii="Sylfaen" w:eastAsia="Sylfaen" w:hAnsi="Sylfaen"/>
          <w:b/>
          <w:sz w:val="22"/>
        </w:rPr>
      </w:pPr>
      <w:r>
        <w:rPr>
          <w:rFonts w:ascii="Sylfaen" w:eastAsia="Sylfaen" w:hAnsi="Sylfaen"/>
          <w:b/>
          <w:sz w:val="22"/>
        </w:rPr>
        <w:t>სწავლის შედეგები:</w:t>
      </w:r>
    </w:p>
    <w:p w:rsidR="009E009E" w:rsidRDefault="009E009E" w:rsidP="009E009E">
      <w:pPr>
        <w:spacing w:line="46" w:lineRule="exact"/>
        <w:rPr>
          <w:rFonts w:ascii="Times New Roman" w:eastAsia="Times New Roman" w:hAnsi="Times New Roman"/>
        </w:rPr>
      </w:pPr>
    </w:p>
    <w:p w:rsidR="009E009E" w:rsidRDefault="009E009E" w:rsidP="009E009E">
      <w:pPr>
        <w:spacing w:line="0" w:lineRule="atLeast"/>
        <w:ind w:left="360"/>
        <w:rPr>
          <w:rFonts w:ascii="Sylfaen" w:eastAsia="Sylfaen" w:hAnsi="Sylfaen"/>
          <w:sz w:val="22"/>
        </w:rPr>
      </w:pPr>
      <w:r>
        <w:rPr>
          <w:rFonts w:ascii="Sylfaen" w:eastAsia="Sylfaen" w:hAnsi="Sylfaen"/>
          <w:sz w:val="22"/>
        </w:rPr>
        <w:t>პროგრამის დასრულების შემდეგ პირს შეუძლია</w:t>
      </w:r>
    </w:p>
    <w:p w:rsidR="009E009E" w:rsidRDefault="009E009E" w:rsidP="009E009E">
      <w:pPr>
        <w:spacing w:line="182" w:lineRule="exact"/>
        <w:rPr>
          <w:rFonts w:ascii="Times New Roman" w:eastAsia="Times New Roman" w:hAnsi="Times New Roman"/>
        </w:rPr>
      </w:pPr>
    </w:p>
    <w:p w:rsidR="009E009E" w:rsidRDefault="009E009E" w:rsidP="009E009E">
      <w:pPr>
        <w:spacing w:line="0" w:lineRule="atLeast"/>
        <w:rPr>
          <w:rFonts w:ascii="Sylfaen" w:eastAsia="Sylfaen" w:hAnsi="Sylfaen"/>
          <w:sz w:val="22"/>
        </w:rPr>
      </w:pPr>
      <w:r>
        <w:rPr>
          <w:rFonts w:ascii="Sylfaen" w:eastAsia="Sylfaen" w:hAnsi="Sylfaen"/>
          <w:sz w:val="22"/>
        </w:rPr>
        <w:t>ნაკეთობის ესკიზის შესრულება</w:t>
      </w:r>
    </w:p>
    <w:p w:rsidR="009E009E" w:rsidRDefault="009E009E" w:rsidP="009E009E">
      <w:pPr>
        <w:spacing w:line="59" w:lineRule="exact"/>
        <w:rPr>
          <w:rFonts w:ascii="Times New Roman" w:eastAsia="Times New Roman" w:hAnsi="Times New Roman"/>
        </w:rPr>
      </w:pPr>
    </w:p>
    <w:p w:rsidR="009E009E" w:rsidRDefault="009E009E" w:rsidP="009E009E">
      <w:pPr>
        <w:spacing w:line="227" w:lineRule="auto"/>
        <w:rPr>
          <w:rFonts w:ascii="Sylfaen" w:eastAsia="Sylfaen" w:hAnsi="Sylfaen"/>
          <w:sz w:val="22"/>
        </w:rPr>
      </w:pPr>
      <w:r>
        <w:rPr>
          <w:rFonts w:ascii="Sylfaen" w:eastAsia="Sylfaen" w:hAnsi="Sylfaen"/>
          <w:sz w:val="22"/>
        </w:rPr>
        <w:t>ნაკეთობისთვის საჭირო მასალების შერჩევა</w:t>
      </w:r>
    </w:p>
    <w:p w:rsidR="009E009E" w:rsidRDefault="009E009E" w:rsidP="009E009E">
      <w:pPr>
        <w:spacing w:line="59" w:lineRule="exact"/>
        <w:rPr>
          <w:rFonts w:ascii="Times New Roman" w:eastAsia="Times New Roman" w:hAnsi="Times New Roman"/>
        </w:rPr>
      </w:pPr>
    </w:p>
    <w:p w:rsidR="009E009E" w:rsidRDefault="009E009E" w:rsidP="009E009E">
      <w:pPr>
        <w:spacing w:line="227" w:lineRule="auto"/>
        <w:rPr>
          <w:rFonts w:ascii="Sylfaen" w:eastAsia="Sylfaen" w:hAnsi="Sylfaen"/>
          <w:sz w:val="22"/>
        </w:rPr>
      </w:pPr>
      <w:r>
        <w:rPr>
          <w:rFonts w:ascii="Sylfaen" w:eastAsia="Sylfaen" w:hAnsi="Sylfaen"/>
          <w:sz w:val="22"/>
        </w:rPr>
        <w:t>საჭირო ინსტრუმენტებისა და იარაღების შერჩევა</w:t>
      </w:r>
    </w:p>
    <w:p w:rsidR="009E009E" w:rsidRDefault="009E009E" w:rsidP="009E009E">
      <w:pPr>
        <w:spacing w:line="59" w:lineRule="exact"/>
        <w:rPr>
          <w:rFonts w:ascii="Times New Roman" w:eastAsia="Times New Roman" w:hAnsi="Times New Roman"/>
        </w:rPr>
      </w:pPr>
    </w:p>
    <w:p w:rsidR="009E009E" w:rsidRDefault="009E009E" w:rsidP="009E009E">
      <w:pPr>
        <w:spacing w:line="227" w:lineRule="auto"/>
        <w:rPr>
          <w:rFonts w:ascii="Sylfaen" w:eastAsia="Sylfaen" w:hAnsi="Sylfaen"/>
          <w:sz w:val="22"/>
        </w:rPr>
      </w:pPr>
      <w:r>
        <w:rPr>
          <w:rFonts w:ascii="Sylfaen" w:eastAsia="Sylfaen" w:hAnsi="Sylfaen"/>
          <w:sz w:val="22"/>
        </w:rPr>
        <w:t>ტიხრული მინანქრის ტექნიკით სასუვენირო, საიუველირო და სხვა სახის ნაკეთობათა</w:t>
      </w:r>
    </w:p>
    <w:p w:rsidR="009E009E" w:rsidRDefault="009E009E" w:rsidP="009E009E">
      <w:pPr>
        <w:spacing w:line="168" w:lineRule="exact"/>
        <w:rPr>
          <w:rFonts w:ascii="Times New Roman" w:eastAsia="Times New Roman" w:hAnsi="Times New Roman"/>
        </w:rPr>
      </w:pPr>
    </w:p>
    <w:p w:rsidR="009E009E" w:rsidRDefault="009E009E" w:rsidP="009E009E">
      <w:pPr>
        <w:spacing w:line="230" w:lineRule="auto"/>
        <w:ind w:left="360" w:right="2880"/>
        <w:rPr>
          <w:rFonts w:ascii="Sylfaen" w:eastAsia="Sylfaen" w:hAnsi="Sylfaen"/>
          <w:sz w:val="22"/>
        </w:rPr>
      </w:pPr>
      <w:r>
        <w:rPr>
          <w:rFonts w:ascii="Sylfaen" w:eastAsia="Sylfaen" w:hAnsi="Sylfaen"/>
          <w:sz w:val="22"/>
        </w:rPr>
        <w:t>შესრულება ხელოვნების ნიმუშების მიხედვით მინანქრით ნაკეთობების შექმნა</w:t>
      </w:r>
    </w:p>
    <w:p w:rsidR="009E009E" w:rsidRDefault="009E009E" w:rsidP="009E009E">
      <w:pPr>
        <w:spacing w:line="227" w:lineRule="auto"/>
        <w:rPr>
          <w:rFonts w:ascii="Sylfaen" w:eastAsia="Sylfaen" w:hAnsi="Sylfaen"/>
          <w:sz w:val="22"/>
        </w:rPr>
      </w:pPr>
      <w:r>
        <w:rPr>
          <w:rFonts w:ascii="Sylfaen" w:eastAsia="Sylfaen" w:hAnsi="Sylfaen"/>
          <w:sz w:val="22"/>
        </w:rPr>
        <w:t>ნაკეთობის რეალიზაციაზე ორიენტირებული ღონისძიებების დაგეგმვა და განხორციელება</w:t>
      </w:r>
    </w:p>
    <w:p w:rsidR="009E009E" w:rsidRDefault="009E009E" w:rsidP="009E009E">
      <w:pPr>
        <w:spacing w:line="103" w:lineRule="exact"/>
        <w:rPr>
          <w:rFonts w:ascii="Times New Roman" w:eastAsia="Times New Roman" w:hAnsi="Times New Roman"/>
        </w:rPr>
      </w:pPr>
    </w:p>
    <w:p w:rsidR="009E009E" w:rsidRDefault="009E009E" w:rsidP="009E009E">
      <w:pPr>
        <w:spacing w:line="0" w:lineRule="atLeast"/>
        <w:ind w:left="260"/>
        <w:rPr>
          <w:rFonts w:ascii="Sylfaen" w:eastAsia="Sylfaen" w:hAnsi="Sylfaen"/>
          <w:b/>
          <w:sz w:val="22"/>
        </w:rPr>
      </w:pPr>
      <w:r>
        <w:rPr>
          <w:rFonts w:ascii="Sylfaen" w:eastAsia="Sylfaen" w:hAnsi="Sylfaen"/>
          <w:b/>
          <w:sz w:val="22"/>
        </w:rPr>
        <w:t>პროგრამის მოცულობა და ხანგრძლივობა:</w:t>
      </w:r>
    </w:p>
    <w:p w:rsidR="009E009E" w:rsidRDefault="009E009E" w:rsidP="009E009E">
      <w:pPr>
        <w:spacing w:line="227" w:lineRule="auto"/>
        <w:ind w:left="360"/>
        <w:rPr>
          <w:rFonts w:ascii="Sylfaen" w:eastAsia="Sylfaen" w:hAnsi="Sylfaen"/>
          <w:sz w:val="22"/>
        </w:rPr>
      </w:pPr>
      <w:r>
        <w:rPr>
          <w:rFonts w:ascii="Sylfaen" w:eastAsia="Sylfaen" w:hAnsi="Sylfaen"/>
          <w:b/>
          <w:sz w:val="22"/>
        </w:rPr>
        <w:t xml:space="preserve">მოცულობა:  77 </w:t>
      </w:r>
      <w:r>
        <w:rPr>
          <w:rFonts w:ascii="Sylfaen" w:eastAsia="Sylfaen" w:hAnsi="Sylfaen"/>
          <w:sz w:val="22"/>
        </w:rPr>
        <w:t>კრედიტი</w:t>
      </w:r>
    </w:p>
    <w:p w:rsidR="009E009E" w:rsidRDefault="009E009E" w:rsidP="009E009E">
      <w:pPr>
        <w:spacing w:line="59" w:lineRule="exact"/>
        <w:rPr>
          <w:rFonts w:ascii="Times New Roman" w:eastAsia="Times New Roman" w:hAnsi="Times New Roman"/>
        </w:rPr>
      </w:pPr>
    </w:p>
    <w:p w:rsidR="009E009E" w:rsidRDefault="009E009E" w:rsidP="009E009E">
      <w:pPr>
        <w:spacing w:line="227" w:lineRule="auto"/>
        <w:ind w:left="360"/>
        <w:rPr>
          <w:rFonts w:ascii="Sylfaen" w:eastAsia="Sylfaen" w:hAnsi="Sylfaen"/>
          <w:sz w:val="22"/>
        </w:rPr>
      </w:pPr>
      <w:r>
        <w:rPr>
          <w:rFonts w:ascii="Sylfaen" w:eastAsia="Sylfaen" w:hAnsi="Sylfaen"/>
          <w:b/>
          <w:sz w:val="22"/>
        </w:rPr>
        <w:t xml:space="preserve">ხანგრძლივობა: </w:t>
      </w:r>
      <w:r>
        <w:rPr>
          <w:rFonts w:ascii="Sylfaen" w:eastAsia="Sylfaen" w:hAnsi="Sylfaen"/>
          <w:sz w:val="22"/>
        </w:rPr>
        <w:t>14</w:t>
      </w:r>
      <w:r>
        <w:rPr>
          <w:rFonts w:ascii="Sylfaen" w:eastAsia="Sylfaen" w:hAnsi="Sylfaen"/>
          <w:b/>
          <w:sz w:val="22"/>
        </w:rPr>
        <w:t xml:space="preserve"> </w:t>
      </w:r>
      <w:r>
        <w:rPr>
          <w:rFonts w:ascii="Sylfaen" w:eastAsia="Sylfaen" w:hAnsi="Sylfaen"/>
          <w:sz w:val="22"/>
        </w:rPr>
        <w:t>სასწავლო თვე</w:t>
      </w:r>
    </w:p>
    <w:p w:rsidR="009E009E" w:rsidRDefault="009E009E" w:rsidP="009E009E">
      <w:pPr>
        <w:spacing w:line="166" w:lineRule="exact"/>
        <w:rPr>
          <w:rFonts w:ascii="Times New Roman" w:eastAsia="Times New Roman" w:hAnsi="Times New Roman"/>
        </w:rPr>
      </w:pPr>
    </w:p>
    <w:p w:rsidR="009E009E" w:rsidRDefault="009E009E" w:rsidP="009E009E">
      <w:pPr>
        <w:spacing w:line="259" w:lineRule="auto"/>
        <w:ind w:left="360"/>
        <w:jc w:val="both"/>
        <w:rPr>
          <w:rFonts w:ascii="Sylfaen" w:eastAsia="Sylfaen" w:hAnsi="Sylfaen"/>
          <w:sz w:val="22"/>
        </w:rPr>
      </w:pPr>
      <w:r>
        <w:rPr>
          <w:rFonts w:ascii="Sylfaen" w:eastAsia="Sylfaen" w:hAnsi="Sylfaen"/>
          <w:sz w:val="22"/>
        </w:rPr>
        <w:t>მემინანქრის მეოთხე საფეხურის კვალიფიკაციის მისაღებად იმ სტუდენტებმა, რომელთაც პროფესიული ტესტირება გაიარეს ქართულ ენაზე უნდა დააგროვონ ჯამურად 77 კრედიტი, რომელთაგან 17 კრედიტი არის ზოგადი მოდულები, 60 კრედიტი არის სავალდებულო პროფესიული მოდულები.</w:t>
      </w:r>
    </w:p>
    <w:p w:rsidR="009E009E" w:rsidRDefault="009E009E" w:rsidP="009E009E">
      <w:pPr>
        <w:spacing w:line="284" w:lineRule="exact"/>
        <w:rPr>
          <w:rFonts w:ascii="Times New Roman" w:eastAsia="Times New Roman" w:hAnsi="Times New Roman"/>
        </w:rPr>
      </w:pPr>
    </w:p>
    <w:p w:rsidR="009E009E" w:rsidRDefault="009E009E" w:rsidP="009E009E">
      <w:pPr>
        <w:spacing w:line="262" w:lineRule="auto"/>
        <w:ind w:left="400" w:firstLine="22"/>
        <w:jc w:val="both"/>
        <w:rPr>
          <w:rFonts w:ascii="Sylfaen" w:eastAsia="Sylfaen" w:hAnsi="Sylfaen"/>
          <w:sz w:val="22"/>
        </w:rPr>
      </w:pPr>
      <w:r>
        <w:rPr>
          <w:rFonts w:ascii="Sylfaen" w:eastAsia="Sylfaen" w:hAnsi="Sylfaen"/>
          <w:b/>
          <w:sz w:val="22"/>
        </w:rPr>
        <w:t xml:space="preserve">იმ სტუდენტებმა, რომლებმაც გაიარეს პროფესიული ტესტირება რუსულ, აზერბაიჯანულ და სომხურ ენაზე </w:t>
      </w:r>
      <w:r>
        <w:rPr>
          <w:rFonts w:ascii="Sylfaen" w:eastAsia="Sylfaen" w:hAnsi="Sylfaen"/>
          <w:sz w:val="22"/>
        </w:rPr>
        <w:t>უნდა დააგროვონ</w:t>
      </w:r>
      <w:r>
        <w:rPr>
          <w:rFonts w:ascii="Sylfaen" w:eastAsia="Sylfaen" w:hAnsi="Sylfaen"/>
          <w:b/>
          <w:sz w:val="22"/>
        </w:rPr>
        <w:t xml:space="preserve"> </w:t>
      </w:r>
      <w:r>
        <w:rPr>
          <w:rFonts w:ascii="Sylfaen" w:eastAsia="Sylfaen" w:hAnsi="Sylfaen"/>
          <w:sz w:val="22"/>
        </w:rPr>
        <w:t>107</w:t>
      </w:r>
      <w:r>
        <w:rPr>
          <w:rFonts w:ascii="Sylfaen" w:eastAsia="Sylfaen" w:hAnsi="Sylfaen"/>
          <w:b/>
          <w:sz w:val="22"/>
        </w:rPr>
        <w:t xml:space="preserve"> </w:t>
      </w:r>
      <w:r>
        <w:rPr>
          <w:rFonts w:ascii="Sylfaen" w:eastAsia="Sylfaen" w:hAnsi="Sylfaen"/>
          <w:sz w:val="22"/>
        </w:rPr>
        <w:t>კრედიტი, რომელთაგან</w:t>
      </w:r>
      <w:r>
        <w:rPr>
          <w:rFonts w:ascii="Sylfaen" w:eastAsia="Sylfaen" w:hAnsi="Sylfaen"/>
          <w:b/>
          <w:sz w:val="22"/>
        </w:rPr>
        <w:t xml:space="preserve"> </w:t>
      </w:r>
      <w:r>
        <w:rPr>
          <w:rFonts w:ascii="Sylfaen" w:eastAsia="Sylfaen" w:hAnsi="Sylfaen"/>
          <w:sz w:val="22"/>
        </w:rPr>
        <w:t>47</w:t>
      </w:r>
      <w:r>
        <w:rPr>
          <w:rFonts w:ascii="Sylfaen" w:eastAsia="Sylfaen" w:hAnsi="Sylfaen"/>
          <w:b/>
          <w:sz w:val="22"/>
        </w:rPr>
        <w:t xml:space="preserve"> </w:t>
      </w:r>
      <w:r>
        <w:rPr>
          <w:rFonts w:ascii="Sylfaen" w:eastAsia="Sylfaen" w:hAnsi="Sylfaen"/>
          <w:sz w:val="22"/>
        </w:rPr>
        <w:t>კრედიტი არის ზოგადი</w:t>
      </w:r>
      <w:r>
        <w:rPr>
          <w:rFonts w:ascii="Sylfaen" w:eastAsia="Sylfaen" w:hAnsi="Sylfaen"/>
          <w:b/>
          <w:sz w:val="22"/>
        </w:rPr>
        <w:t xml:space="preserve"> </w:t>
      </w:r>
      <w:r>
        <w:rPr>
          <w:rFonts w:ascii="Sylfaen" w:eastAsia="Sylfaen" w:hAnsi="Sylfaen"/>
          <w:sz w:val="22"/>
        </w:rPr>
        <w:t>მოდულები (მათ შორის: 15 კრედიტი ქართული ენის A2 მოდული და 15 კრედიტი ქართული ენის B1 მოდული, ჯამში 30 კრედიტი), 60 კრედიტი არის სავალდებულო პროფესიული მოდულები. სწავლის ხანგრძლივობა 19 სასწავლო თვე.</w:t>
      </w:r>
    </w:p>
    <w:p w:rsidR="009E009E" w:rsidRDefault="009E009E" w:rsidP="009E009E">
      <w:pPr>
        <w:spacing w:line="221" w:lineRule="exact"/>
        <w:rPr>
          <w:rFonts w:ascii="Times New Roman" w:eastAsia="Times New Roman" w:hAnsi="Times New Roman"/>
        </w:rPr>
      </w:pPr>
    </w:p>
    <w:p w:rsidR="009E009E" w:rsidRDefault="009E009E" w:rsidP="009E009E">
      <w:pPr>
        <w:spacing w:line="0" w:lineRule="atLeast"/>
        <w:ind w:left="360"/>
        <w:rPr>
          <w:rFonts w:ascii="Sylfaen" w:eastAsia="Sylfaen" w:hAnsi="Sylfaen"/>
          <w:b/>
          <w:sz w:val="22"/>
        </w:rPr>
      </w:pPr>
      <w:r>
        <w:rPr>
          <w:rFonts w:ascii="Sylfaen" w:eastAsia="Sylfaen" w:hAnsi="Sylfaen"/>
          <w:b/>
          <w:sz w:val="22"/>
        </w:rPr>
        <w:t>პროგრამის სტრუქტურა და მოდულები:</w:t>
      </w:r>
    </w:p>
    <w:p w:rsidR="009E009E" w:rsidRDefault="009E009E" w:rsidP="009E009E">
      <w:pPr>
        <w:spacing w:line="20" w:lineRule="exact"/>
        <w:rPr>
          <w:rFonts w:ascii="Times New Roman" w:eastAsia="Times New Roman" w:hAnsi="Times New Roman"/>
        </w:rPr>
      </w:pPr>
      <w:r>
        <w:rPr>
          <w:rFonts w:ascii="Sylfaen" w:eastAsia="Sylfaen" w:hAnsi="Sylfaen"/>
          <w:b/>
          <w:noProof/>
          <w:sz w:val="22"/>
        </w:rPr>
        <mc:AlternateContent>
          <mc:Choice Requires="wps">
            <w:drawing>
              <wp:anchor distT="0" distB="0" distL="114300" distR="114300" simplePos="0" relativeHeight="251667456" behindDoc="1" locked="0" layoutInCell="1" allowOverlap="1">
                <wp:simplePos x="0" y="0"/>
                <wp:positionH relativeFrom="column">
                  <wp:posOffset>-19685</wp:posOffset>
                </wp:positionH>
                <wp:positionV relativeFrom="paragraph">
                  <wp:posOffset>681990</wp:posOffset>
                </wp:positionV>
                <wp:extent cx="6339205" cy="0"/>
                <wp:effectExtent l="27940" t="24765" r="2413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7562" id="Straight Connector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3.7pt" to="497.6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e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" strokecolor="#622423" strokeweight="3pt"/>
            </w:pict>
          </mc:Fallback>
        </mc:AlternateContent>
      </w:r>
      <w:r>
        <w:rPr>
          <w:rFonts w:ascii="Sylfaen" w:eastAsia="Sylfaen" w:hAnsi="Sylfaen"/>
          <w:b/>
          <w:noProof/>
          <w:sz w:val="22"/>
        </w:rPr>
        <mc:AlternateContent>
          <mc:Choice Requires="wps">
            <w:drawing>
              <wp:anchor distT="0" distB="0" distL="114300" distR="114300" simplePos="0" relativeHeight="251668480" behindDoc="1" locked="0" layoutInCell="1" allowOverlap="1">
                <wp:simplePos x="0" y="0"/>
                <wp:positionH relativeFrom="column">
                  <wp:posOffset>-19685</wp:posOffset>
                </wp:positionH>
                <wp:positionV relativeFrom="paragraph">
                  <wp:posOffset>715010</wp:posOffset>
                </wp:positionV>
                <wp:extent cx="6339205" cy="0"/>
                <wp:effectExtent l="8890" t="10160" r="508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638E"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6.3pt" to="497.6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" strokecolor="#622423" strokeweight=".25397mm"/>
            </w:pict>
          </mc:Fallback>
        </mc:AlternateContent>
      </w: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Pr>
        <w:spacing w:line="392" w:lineRule="exact"/>
        <w:rPr>
          <w:rFonts w:ascii="Times New Roman" w:eastAsia="Times New Roman" w:hAnsi="Times New Roman"/>
        </w:rPr>
      </w:pPr>
    </w:p>
    <w:p w:rsidR="009E009E" w:rsidRDefault="009E009E" w:rsidP="009E009E">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8"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E009E" w:rsidRDefault="009E009E" w:rsidP="009E009E">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640"/>
      </w:tblGrid>
      <w:tr w:rsidR="00AD4868" w:rsidTr="009C2051">
        <w:trPr>
          <w:trHeight w:val="290"/>
        </w:trPr>
        <w:tc>
          <w:tcPr>
            <w:tcW w:w="6640" w:type="dxa"/>
            <w:shd w:val="clear" w:color="auto" w:fill="auto"/>
            <w:vAlign w:val="bottom"/>
          </w:tcPr>
          <w:p w:rsidR="00AD4868" w:rsidRDefault="00AD4868" w:rsidP="009C2051">
            <w:pPr>
              <w:spacing w:line="0" w:lineRule="atLeast"/>
              <w:rPr>
                <w:rFonts w:ascii="Sylfaen" w:eastAsia="Sylfaen" w:hAnsi="Sylfaen"/>
                <w:b/>
                <w:i/>
              </w:rPr>
            </w:pPr>
            <w:bookmarkStart w:id="4" w:name="_GoBack"/>
            <w:bookmarkEnd w:id="4"/>
            <w:r>
              <w:rPr>
                <w:rFonts w:ascii="Sylfaen" w:eastAsia="Sylfaen" w:hAnsi="Sylfaen"/>
                <w:b/>
                <w:i/>
              </w:rPr>
              <w:t>საგანმანათლებლო პროგრამების კატალოგი</w:t>
            </w:r>
          </w:p>
        </w:tc>
      </w:tr>
    </w:tbl>
    <w:p w:rsidR="009E009E" w:rsidRDefault="009E009E" w:rsidP="009E009E">
      <w:pPr>
        <w:rPr>
          <w:rFonts w:ascii="Cambria" w:eastAsia="Cambria" w:hAnsi="Cambria"/>
          <w:b/>
          <w:i/>
          <w:w w:val="95"/>
          <w:sz w:val="22"/>
        </w:rPr>
        <w:sectPr w:rsidR="009E009E">
          <w:pgSz w:w="11900" w:h="16838"/>
          <w:pgMar w:top="709" w:right="706" w:bottom="0" w:left="1280" w:header="0" w:footer="0" w:gutter="0"/>
          <w:cols w:space="0" w:equalWidth="0">
            <w:col w:w="99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440"/>
        <w:gridCol w:w="1260"/>
        <w:gridCol w:w="2620"/>
        <w:gridCol w:w="1200"/>
        <w:gridCol w:w="1440"/>
        <w:gridCol w:w="1140"/>
      </w:tblGrid>
      <w:tr w:rsidR="009E009E" w:rsidTr="009C2051">
        <w:trPr>
          <w:trHeight w:val="414"/>
        </w:trPr>
        <w:tc>
          <w:tcPr>
            <w:tcW w:w="3700" w:type="dxa"/>
            <w:gridSpan w:val="2"/>
            <w:vMerge w:val="restart"/>
            <w:tcBorders>
              <w:top w:val="single" w:sz="8" w:space="0" w:color="auto"/>
              <w:left w:val="single" w:sz="8" w:space="0" w:color="auto"/>
              <w:right w:val="single" w:sz="8" w:space="0" w:color="auto"/>
            </w:tcBorders>
            <w:shd w:val="clear" w:color="auto" w:fill="auto"/>
            <w:vAlign w:val="bottom"/>
          </w:tcPr>
          <w:p w:rsidR="009E009E" w:rsidRDefault="009E009E" w:rsidP="009C2051">
            <w:pPr>
              <w:spacing w:line="0" w:lineRule="atLeast"/>
              <w:ind w:left="200"/>
              <w:rPr>
                <w:rFonts w:ascii="Sylfaen" w:eastAsia="Sylfaen" w:hAnsi="Sylfaen"/>
                <w:b/>
              </w:rPr>
            </w:pPr>
            <w:bookmarkStart w:id="5" w:name="page38"/>
            <w:bookmarkEnd w:id="5"/>
            <w:r>
              <w:rPr>
                <w:rFonts w:ascii="Sylfaen" w:eastAsia="Sylfaen" w:hAnsi="Sylfaen"/>
                <w:b/>
              </w:rPr>
              <w:lastRenderedPageBreak/>
              <w:t>სავალდებულო ზოგადი მოდულები</w:t>
            </w:r>
          </w:p>
        </w:tc>
        <w:tc>
          <w:tcPr>
            <w:tcW w:w="3820" w:type="dxa"/>
            <w:gridSpan w:val="2"/>
            <w:tcBorders>
              <w:top w:val="single" w:sz="8" w:space="0" w:color="auto"/>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b/>
                <w:w w:val="98"/>
              </w:rPr>
            </w:pPr>
            <w:r>
              <w:rPr>
                <w:rFonts w:ascii="Sylfaen" w:eastAsia="Sylfaen" w:hAnsi="Sylfaen"/>
                <w:b/>
                <w:w w:val="98"/>
              </w:rPr>
              <w:t>სავალდებულო პროფესიული</w:t>
            </w:r>
          </w:p>
        </w:tc>
        <w:tc>
          <w:tcPr>
            <w:tcW w:w="2580" w:type="dxa"/>
            <w:gridSpan w:val="2"/>
            <w:tcBorders>
              <w:top w:val="single" w:sz="8" w:space="0" w:color="auto"/>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b/>
                <w:w w:val="97"/>
              </w:rPr>
            </w:pPr>
            <w:r>
              <w:rPr>
                <w:rFonts w:ascii="Sylfaen" w:eastAsia="Sylfaen" w:hAnsi="Sylfaen"/>
                <w:b/>
                <w:w w:val="97"/>
              </w:rPr>
              <w:t>არჩევითი</w:t>
            </w:r>
          </w:p>
        </w:tc>
      </w:tr>
      <w:tr w:rsidR="009E009E" w:rsidTr="009C2051">
        <w:trPr>
          <w:trHeight w:val="132"/>
        </w:trPr>
        <w:tc>
          <w:tcPr>
            <w:tcW w:w="3700" w:type="dxa"/>
            <w:gridSpan w:val="2"/>
            <w:vMerge/>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val="restart"/>
            <w:shd w:val="clear" w:color="auto" w:fill="auto"/>
            <w:vAlign w:val="bottom"/>
          </w:tcPr>
          <w:p w:rsidR="009E009E" w:rsidRDefault="009E009E" w:rsidP="009C2051">
            <w:pPr>
              <w:spacing w:line="262" w:lineRule="exact"/>
              <w:ind w:left="1080"/>
              <w:jc w:val="center"/>
              <w:rPr>
                <w:rFonts w:ascii="Sylfaen" w:eastAsia="Sylfaen" w:hAnsi="Sylfaen"/>
                <w:b/>
                <w:w w:val="98"/>
              </w:rPr>
            </w:pPr>
            <w:r>
              <w:rPr>
                <w:rFonts w:ascii="Sylfaen" w:eastAsia="Sylfaen" w:hAnsi="Sylfaen"/>
                <w:b/>
                <w:w w:val="98"/>
              </w:rPr>
              <w:t>მოდულები</w:t>
            </w:r>
          </w:p>
        </w:tc>
        <w:tc>
          <w:tcPr>
            <w:tcW w:w="120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580" w:type="dxa"/>
            <w:gridSpan w:val="2"/>
            <w:vMerge w:val="restart"/>
            <w:tcBorders>
              <w:right w:val="single" w:sz="8" w:space="0" w:color="auto"/>
            </w:tcBorders>
            <w:shd w:val="clear" w:color="auto" w:fill="auto"/>
            <w:vAlign w:val="bottom"/>
          </w:tcPr>
          <w:p w:rsidR="009E009E" w:rsidRDefault="009E009E" w:rsidP="009C2051">
            <w:pPr>
              <w:spacing w:line="262" w:lineRule="exact"/>
              <w:jc w:val="center"/>
              <w:rPr>
                <w:rFonts w:ascii="Sylfaen" w:eastAsia="Sylfaen" w:hAnsi="Sylfaen"/>
                <w:b/>
                <w:w w:val="97"/>
              </w:rPr>
            </w:pPr>
            <w:r>
              <w:rPr>
                <w:rFonts w:ascii="Sylfaen" w:eastAsia="Sylfaen" w:hAnsi="Sylfaen"/>
                <w:b/>
                <w:w w:val="97"/>
              </w:rPr>
              <w:t>მოდული/მოდულები</w:t>
            </w:r>
          </w:p>
        </w:tc>
      </w:tr>
      <w:tr w:rsidR="009E009E" w:rsidTr="009C2051">
        <w:trPr>
          <w:trHeight w:val="130"/>
        </w:trPr>
        <w:tc>
          <w:tcPr>
            <w:tcW w:w="2440" w:type="dxa"/>
            <w:tcBorders>
              <w:lef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0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580" w:type="dxa"/>
            <w:gridSpan w:val="2"/>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150"/>
        </w:trPr>
        <w:tc>
          <w:tcPr>
            <w:tcW w:w="2440" w:type="dxa"/>
            <w:tcBorders>
              <w:left w:val="single" w:sz="8" w:space="0" w:color="auto"/>
              <w:bottom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2620" w:type="dxa"/>
            <w:tcBorders>
              <w:bottom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1440" w:type="dxa"/>
            <w:tcBorders>
              <w:bottom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r>
      <w:tr w:rsidR="009E009E" w:rsidTr="009C2051">
        <w:trPr>
          <w:trHeight w:val="382"/>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26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b/>
                <w:w w:val="99"/>
              </w:rPr>
            </w:pPr>
            <w:r>
              <w:rPr>
                <w:rFonts w:ascii="Sylfaen" w:eastAsia="Sylfaen" w:hAnsi="Sylfaen"/>
                <w:b/>
                <w:w w:val="99"/>
              </w:rPr>
              <w:t>კრედიტი</w:t>
            </w:r>
          </w:p>
        </w:tc>
        <w:tc>
          <w:tcPr>
            <w:tcW w:w="262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20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b/>
                <w:w w:val="99"/>
              </w:rPr>
            </w:pPr>
            <w:r>
              <w:rPr>
                <w:rFonts w:ascii="Sylfaen" w:eastAsia="Sylfaen" w:hAnsi="Sylfaen"/>
                <w:b/>
                <w:w w:val="99"/>
              </w:rPr>
              <w:t>კრედიტი</w:t>
            </w:r>
          </w:p>
        </w:tc>
        <w:tc>
          <w:tcPr>
            <w:tcW w:w="1440" w:type="dxa"/>
            <w:tcBorders>
              <w:right w:val="single" w:sz="8" w:space="0" w:color="auto"/>
            </w:tcBorders>
            <w:shd w:val="clear" w:color="auto" w:fill="auto"/>
            <w:vAlign w:val="bottom"/>
          </w:tcPr>
          <w:p w:rsidR="009E009E" w:rsidRDefault="009E009E" w:rsidP="009C2051">
            <w:pPr>
              <w:spacing w:line="0" w:lineRule="atLeast"/>
              <w:ind w:left="160"/>
              <w:rPr>
                <w:rFonts w:ascii="Sylfaen" w:eastAsia="Sylfaen" w:hAnsi="Sylfaen"/>
                <w:b/>
              </w:rPr>
            </w:pPr>
            <w:r>
              <w:rPr>
                <w:rFonts w:ascii="Sylfaen" w:eastAsia="Sylfaen" w:hAnsi="Sylfaen"/>
                <w:b/>
              </w:rPr>
              <w:t>დასახელება</w:t>
            </w:r>
          </w:p>
        </w:tc>
        <w:tc>
          <w:tcPr>
            <w:tcW w:w="1140" w:type="dxa"/>
            <w:tcBorders>
              <w:right w:val="single" w:sz="8" w:space="0" w:color="auto"/>
            </w:tcBorders>
            <w:shd w:val="clear" w:color="auto" w:fill="auto"/>
            <w:vAlign w:val="bottom"/>
          </w:tcPr>
          <w:p w:rsidR="009E009E" w:rsidRDefault="009E009E" w:rsidP="009C2051">
            <w:pPr>
              <w:spacing w:line="0" w:lineRule="atLeast"/>
              <w:ind w:left="120"/>
              <w:rPr>
                <w:rFonts w:ascii="Sylfaen" w:eastAsia="Sylfaen" w:hAnsi="Sylfaen"/>
                <w:b/>
              </w:rPr>
            </w:pPr>
            <w:r>
              <w:rPr>
                <w:rFonts w:ascii="Sylfaen" w:eastAsia="Sylfaen" w:hAnsi="Sylfaen"/>
                <w:b/>
              </w:rPr>
              <w:t>კრედიტი</w:t>
            </w:r>
          </w:p>
        </w:tc>
      </w:tr>
      <w:tr w:rsidR="009E009E" w:rsidTr="009C2051">
        <w:trPr>
          <w:trHeight w:val="138"/>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2"/>
              </w:rPr>
            </w:pPr>
          </w:p>
        </w:tc>
        <w:tc>
          <w:tcPr>
            <w:tcW w:w="262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2"/>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2"/>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2"/>
              </w:rPr>
            </w:pPr>
          </w:p>
        </w:tc>
      </w:tr>
      <w:tr w:rsidR="009E009E" w:rsidTr="009C2051">
        <w:trPr>
          <w:trHeight w:val="377"/>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ind w:left="460"/>
              <w:rPr>
                <w:rFonts w:ascii="Sylfaen" w:eastAsia="Sylfaen" w:hAnsi="Sylfaen"/>
              </w:rPr>
            </w:pPr>
            <w:r>
              <w:rPr>
                <w:rFonts w:ascii="Sylfaen" w:eastAsia="Sylfaen" w:hAnsi="Sylfaen"/>
              </w:rPr>
              <w:t>რაოდენობრივი</w:t>
            </w:r>
          </w:p>
        </w:tc>
        <w:tc>
          <w:tcPr>
            <w:tcW w:w="126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2</w:t>
            </w:r>
          </w:p>
        </w:tc>
        <w:tc>
          <w:tcPr>
            <w:tcW w:w="262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გაცნობითი პრაქტიკა -</w:t>
            </w:r>
          </w:p>
        </w:tc>
        <w:tc>
          <w:tcPr>
            <w:tcW w:w="120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2</w:t>
            </w: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r>
      <w:tr w:rsidR="009E009E" w:rsidTr="009C2051">
        <w:trPr>
          <w:trHeight w:val="132"/>
        </w:trPr>
        <w:tc>
          <w:tcPr>
            <w:tcW w:w="2440" w:type="dxa"/>
            <w:vMerge w:val="restart"/>
            <w:tcBorders>
              <w:left w:val="single" w:sz="8" w:space="0" w:color="auto"/>
              <w:right w:val="single" w:sz="8" w:space="0" w:color="auto"/>
            </w:tcBorders>
            <w:shd w:val="clear" w:color="auto" w:fill="auto"/>
            <w:vAlign w:val="bottom"/>
          </w:tcPr>
          <w:p w:rsidR="009E009E" w:rsidRDefault="009E009E" w:rsidP="009C2051">
            <w:pPr>
              <w:spacing w:line="0" w:lineRule="atLeast"/>
              <w:ind w:left="460"/>
              <w:rPr>
                <w:rFonts w:ascii="Sylfaen" w:eastAsia="Sylfaen" w:hAnsi="Sylfaen"/>
              </w:rPr>
            </w:pPr>
            <w:r>
              <w:rPr>
                <w:rFonts w:ascii="Sylfaen" w:eastAsia="Sylfaen" w:hAnsi="Sylfaen"/>
              </w:rPr>
              <w:t>წიგნიერება</w:t>
            </w: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8"/>
              </w:rPr>
            </w:pPr>
            <w:r>
              <w:rPr>
                <w:rFonts w:ascii="Sylfaen" w:eastAsia="Sylfaen" w:hAnsi="Sylfaen"/>
                <w:w w:val="98"/>
              </w:rPr>
              <w:t>მემინანქრე</w:t>
            </w:r>
          </w:p>
        </w:tc>
        <w:tc>
          <w:tcPr>
            <w:tcW w:w="120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132"/>
        </w:trPr>
        <w:tc>
          <w:tcPr>
            <w:tcW w:w="2440" w:type="dxa"/>
            <w:vMerge/>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0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136"/>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411"/>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ind w:left="460"/>
              <w:rPr>
                <w:rFonts w:ascii="Sylfaen" w:eastAsia="Sylfaen" w:hAnsi="Sylfaen"/>
              </w:rPr>
            </w:pPr>
            <w:r>
              <w:rPr>
                <w:rFonts w:ascii="Sylfaen" w:eastAsia="Sylfaen" w:hAnsi="Sylfaen"/>
              </w:rPr>
              <w:t>ინფორმაციული</w:t>
            </w:r>
          </w:p>
        </w:tc>
        <w:tc>
          <w:tcPr>
            <w:tcW w:w="126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3</w:t>
            </w:r>
          </w:p>
        </w:tc>
        <w:tc>
          <w:tcPr>
            <w:tcW w:w="262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საწარმოო პრაქტიკა-</w:t>
            </w:r>
          </w:p>
        </w:tc>
        <w:tc>
          <w:tcPr>
            <w:tcW w:w="120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12</w:t>
            </w: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r>
      <w:tr w:rsidR="009E009E" w:rsidTr="009C2051">
        <w:trPr>
          <w:trHeight w:val="132"/>
        </w:trPr>
        <w:tc>
          <w:tcPr>
            <w:tcW w:w="2440" w:type="dxa"/>
            <w:vMerge w:val="restart"/>
            <w:tcBorders>
              <w:left w:val="single" w:sz="8" w:space="0" w:color="auto"/>
              <w:right w:val="single" w:sz="8" w:space="0" w:color="auto"/>
            </w:tcBorders>
            <w:shd w:val="clear" w:color="auto" w:fill="auto"/>
            <w:vAlign w:val="bottom"/>
          </w:tcPr>
          <w:p w:rsidR="009E009E" w:rsidRDefault="009E009E" w:rsidP="009C2051">
            <w:pPr>
              <w:spacing w:line="0" w:lineRule="atLeast"/>
              <w:ind w:left="460"/>
              <w:rPr>
                <w:rFonts w:ascii="Sylfaen" w:eastAsia="Sylfaen" w:hAnsi="Sylfaen"/>
              </w:rPr>
            </w:pPr>
            <w:r>
              <w:rPr>
                <w:rFonts w:ascii="Sylfaen" w:eastAsia="Sylfaen" w:hAnsi="Sylfaen"/>
              </w:rPr>
              <w:t>წიგნიერება 1</w:t>
            </w:r>
          </w:p>
        </w:tc>
        <w:tc>
          <w:tcPr>
            <w:tcW w:w="126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rPr>
            </w:pPr>
            <w:r>
              <w:rPr>
                <w:rFonts w:ascii="Sylfaen" w:eastAsia="Sylfaen" w:hAnsi="Sylfaen"/>
              </w:rPr>
              <w:t>მემინანქრე</w:t>
            </w:r>
          </w:p>
        </w:tc>
        <w:tc>
          <w:tcPr>
            <w:tcW w:w="120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132"/>
        </w:trPr>
        <w:tc>
          <w:tcPr>
            <w:tcW w:w="2440" w:type="dxa"/>
            <w:vMerge/>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0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167"/>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4"/>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4"/>
              </w:rPr>
            </w:pPr>
          </w:p>
        </w:tc>
        <w:tc>
          <w:tcPr>
            <w:tcW w:w="262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4"/>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4"/>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4"/>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4"/>
              </w:rPr>
            </w:pPr>
          </w:p>
        </w:tc>
      </w:tr>
      <w:tr w:rsidR="009E009E" w:rsidTr="009C2051">
        <w:trPr>
          <w:trHeight w:val="468"/>
        </w:trPr>
        <w:tc>
          <w:tcPr>
            <w:tcW w:w="2440" w:type="dxa"/>
            <w:vMerge w:val="restart"/>
            <w:tcBorders>
              <w:left w:val="single" w:sz="8" w:space="0" w:color="auto"/>
              <w:right w:val="single" w:sz="8" w:space="0" w:color="auto"/>
            </w:tcBorders>
            <w:shd w:val="clear" w:color="auto" w:fill="auto"/>
            <w:vAlign w:val="bottom"/>
          </w:tcPr>
          <w:p w:rsidR="009E009E" w:rsidRDefault="009E009E" w:rsidP="009C2051">
            <w:pPr>
              <w:spacing w:line="0" w:lineRule="atLeast"/>
              <w:ind w:left="220"/>
              <w:jc w:val="center"/>
              <w:rPr>
                <w:rFonts w:ascii="Sylfaen" w:eastAsia="Sylfaen" w:hAnsi="Sylfaen"/>
              </w:rPr>
            </w:pPr>
            <w:r>
              <w:rPr>
                <w:rFonts w:ascii="Sylfaen" w:eastAsia="Sylfaen" w:hAnsi="Sylfaen"/>
              </w:rPr>
              <w:t>მეწარმეობა 2</w:t>
            </w: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rPr>
            </w:pPr>
            <w:r>
              <w:rPr>
                <w:rFonts w:ascii="Sylfaen" w:eastAsia="Sylfaen" w:hAnsi="Sylfaen"/>
              </w:rPr>
              <w:t>პრაქტიკული პროექტი-</w:t>
            </w:r>
          </w:p>
        </w:tc>
        <w:tc>
          <w:tcPr>
            <w:tcW w:w="120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6</w:t>
            </w: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r>
      <w:tr w:rsidR="009E009E" w:rsidTr="009C2051">
        <w:trPr>
          <w:trHeight w:val="132"/>
        </w:trPr>
        <w:tc>
          <w:tcPr>
            <w:tcW w:w="2440" w:type="dxa"/>
            <w:vMerge/>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2</w:t>
            </w:r>
          </w:p>
        </w:tc>
        <w:tc>
          <w:tcPr>
            <w:tcW w:w="262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rPr>
            </w:pPr>
            <w:r>
              <w:rPr>
                <w:rFonts w:ascii="Sylfaen" w:eastAsia="Sylfaen" w:hAnsi="Sylfaen"/>
              </w:rPr>
              <w:t>მემინანქრე</w:t>
            </w:r>
          </w:p>
        </w:tc>
        <w:tc>
          <w:tcPr>
            <w:tcW w:w="120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132"/>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0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224"/>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9"/>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9"/>
              </w:rPr>
            </w:pPr>
          </w:p>
        </w:tc>
        <w:tc>
          <w:tcPr>
            <w:tcW w:w="262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9"/>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9"/>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9"/>
              </w:rPr>
            </w:pPr>
          </w:p>
        </w:tc>
      </w:tr>
      <w:tr w:rsidR="009E009E" w:rsidTr="009C2051">
        <w:trPr>
          <w:trHeight w:val="431"/>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rPr>
            </w:pPr>
            <w:r>
              <w:rPr>
                <w:rFonts w:ascii="Sylfaen" w:eastAsia="Sylfaen" w:hAnsi="Sylfaen"/>
              </w:rPr>
              <w:t>ინტერპერსონალური</w:t>
            </w:r>
          </w:p>
        </w:tc>
        <w:tc>
          <w:tcPr>
            <w:tcW w:w="126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3</w:t>
            </w:r>
          </w:p>
        </w:tc>
        <w:tc>
          <w:tcPr>
            <w:tcW w:w="262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rPr>
            </w:pPr>
            <w:r>
              <w:rPr>
                <w:rFonts w:ascii="Sylfaen" w:eastAsia="Sylfaen" w:hAnsi="Sylfaen"/>
              </w:rPr>
              <w:t>საიუველირო საქმის</w:t>
            </w:r>
          </w:p>
        </w:tc>
        <w:tc>
          <w:tcPr>
            <w:tcW w:w="120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3</w:t>
            </w: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r>
      <w:tr w:rsidR="009E009E" w:rsidTr="009C2051">
        <w:trPr>
          <w:trHeight w:val="130"/>
        </w:trPr>
        <w:tc>
          <w:tcPr>
            <w:tcW w:w="2440" w:type="dxa"/>
            <w:vMerge w:val="restart"/>
            <w:tcBorders>
              <w:left w:val="single" w:sz="8" w:space="0" w:color="auto"/>
              <w:right w:val="single" w:sz="8" w:space="0" w:color="auto"/>
            </w:tcBorders>
            <w:shd w:val="clear" w:color="auto" w:fill="auto"/>
            <w:vAlign w:val="bottom"/>
          </w:tcPr>
          <w:p w:rsidR="009E009E" w:rsidRDefault="009E009E" w:rsidP="009C2051">
            <w:pPr>
              <w:spacing w:line="262" w:lineRule="exact"/>
              <w:jc w:val="center"/>
              <w:rPr>
                <w:rFonts w:ascii="Sylfaen" w:eastAsia="Sylfaen" w:hAnsi="Sylfaen"/>
                <w:w w:val="99"/>
              </w:rPr>
            </w:pPr>
            <w:r>
              <w:rPr>
                <w:rFonts w:ascii="Sylfaen" w:eastAsia="Sylfaen" w:hAnsi="Sylfaen"/>
                <w:w w:val="99"/>
              </w:rPr>
              <w:t>კომუნიკაცია</w:t>
            </w: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val="restart"/>
            <w:tcBorders>
              <w:right w:val="single" w:sz="8" w:space="0" w:color="auto"/>
            </w:tcBorders>
            <w:shd w:val="clear" w:color="auto" w:fill="auto"/>
            <w:vAlign w:val="bottom"/>
          </w:tcPr>
          <w:p w:rsidR="009E009E" w:rsidRDefault="009E009E" w:rsidP="009C2051">
            <w:pPr>
              <w:spacing w:line="262" w:lineRule="exact"/>
              <w:jc w:val="center"/>
              <w:rPr>
                <w:rFonts w:ascii="Sylfaen" w:eastAsia="Sylfaen" w:hAnsi="Sylfaen"/>
              </w:rPr>
            </w:pPr>
            <w:r>
              <w:rPr>
                <w:rFonts w:ascii="Sylfaen" w:eastAsia="Sylfaen" w:hAnsi="Sylfaen"/>
              </w:rPr>
              <w:t>შრომის უსაფრთხოება</w:t>
            </w:r>
          </w:p>
        </w:tc>
        <w:tc>
          <w:tcPr>
            <w:tcW w:w="120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132"/>
        </w:trPr>
        <w:tc>
          <w:tcPr>
            <w:tcW w:w="2440" w:type="dxa"/>
            <w:vMerge/>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0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188"/>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6"/>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6"/>
              </w:rPr>
            </w:pPr>
          </w:p>
        </w:tc>
        <w:tc>
          <w:tcPr>
            <w:tcW w:w="262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6"/>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6"/>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6"/>
              </w:rPr>
            </w:pPr>
          </w:p>
        </w:tc>
      </w:tr>
      <w:tr w:rsidR="009E009E" w:rsidTr="009C2051">
        <w:trPr>
          <w:trHeight w:val="468"/>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ind w:left="460"/>
              <w:rPr>
                <w:rFonts w:ascii="Sylfaen" w:eastAsia="Sylfaen" w:hAnsi="Sylfaen"/>
              </w:rPr>
            </w:pPr>
            <w:r>
              <w:rPr>
                <w:rFonts w:ascii="Sylfaen" w:eastAsia="Sylfaen" w:hAnsi="Sylfaen"/>
              </w:rPr>
              <w:t>უცხოური ენა -</w:t>
            </w:r>
          </w:p>
        </w:tc>
        <w:tc>
          <w:tcPr>
            <w:tcW w:w="126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5</w:t>
            </w:r>
          </w:p>
        </w:tc>
        <w:tc>
          <w:tcPr>
            <w:tcW w:w="262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rPr>
            </w:pPr>
            <w:r>
              <w:rPr>
                <w:rFonts w:ascii="Sylfaen" w:eastAsia="Sylfaen" w:hAnsi="Sylfaen"/>
              </w:rPr>
              <w:t>ფანქრით და წყლის</w:t>
            </w:r>
          </w:p>
        </w:tc>
        <w:tc>
          <w:tcPr>
            <w:tcW w:w="120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5</w:t>
            </w: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r>
      <w:tr w:rsidR="009E009E" w:rsidTr="009C2051">
        <w:trPr>
          <w:trHeight w:val="132"/>
        </w:trPr>
        <w:tc>
          <w:tcPr>
            <w:tcW w:w="2440" w:type="dxa"/>
            <w:vMerge w:val="restart"/>
            <w:tcBorders>
              <w:left w:val="single" w:sz="8" w:space="0" w:color="auto"/>
              <w:right w:val="single" w:sz="8" w:space="0" w:color="auto"/>
            </w:tcBorders>
            <w:shd w:val="clear" w:color="auto" w:fill="auto"/>
            <w:vAlign w:val="bottom"/>
          </w:tcPr>
          <w:p w:rsidR="009E009E" w:rsidRDefault="009E009E" w:rsidP="009C2051">
            <w:pPr>
              <w:spacing w:line="0" w:lineRule="atLeast"/>
              <w:ind w:left="460"/>
              <w:rPr>
                <w:rFonts w:ascii="Sylfaen" w:eastAsia="Sylfaen" w:hAnsi="Sylfaen"/>
              </w:rPr>
            </w:pPr>
            <w:r>
              <w:rPr>
                <w:rFonts w:ascii="Sylfaen" w:eastAsia="Sylfaen" w:hAnsi="Sylfaen"/>
              </w:rPr>
              <w:t>ინგლისური</w:t>
            </w: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საღებავებით ხატვა</w:t>
            </w:r>
          </w:p>
        </w:tc>
        <w:tc>
          <w:tcPr>
            <w:tcW w:w="120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132"/>
        </w:trPr>
        <w:tc>
          <w:tcPr>
            <w:tcW w:w="2440" w:type="dxa"/>
            <w:vMerge/>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0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227"/>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9"/>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9"/>
              </w:rPr>
            </w:pPr>
          </w:p>
        </w:tc>
        <w:tc>
          <w:tcPr>
            <w:tcW w:w="262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9"/>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9"/>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9"/>
              </w:rPr>
            </w:pPr>
          </w:p>
        </w:tc>
      </w:tr>
      <w:tr w:rsidR="009E009E" w:rsidTr="009C2051">
        <w:trPr>
          <w:trHeight w:val="411"/>
        </w:trPr>
        <w:tc>
          <w:tcPr>
            <w:tcW w:w="2440" w:type="dxa"/>
            <w:vMerge w:val="restart"/>
            <w:tcBorders>
              <w:left w:val="single" w:sz="8" w:space="0" w:color="auto"/>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სამოქალაქო განათლება</w:t>
            </w:r>
          </w:p>
        </w:tc>
        <w:tc>
          <w:tcPr>
            <w:tcW w:w="126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2</w:t>
            </w:r>
          </w:p>
        </w:tc>
        <w:tc>
          <w:tcPr>
            <w:tcW w:w="262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rPr>
            </w:pPr>
            <w:r>
              <w:rPr>
                <w:rFonts w:ascii="Sylfaen" w:eastAsia="Sylfaen" w:hAnsi="Sylfaen"/>
              </w:rPr>
              <w:t>მინანქრის ნაკეთობათა</w:t>
            </w:r>
          </w:p>
        </w:tc>
        <w:tc>
          <w:tcPr>
            <w:tcW w:w="120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2</w:t>
            </w: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r>
      <w:tr w:rsidR="009E009E" w:rsidTr="009C2051">
        <w:trPr>
          <w:trHeight w:val="132"/>
        </w:trPr>
        <w:tc>
          <w:tcPr>
            <w:tcW w:w="2440" w:type="dxa"/>
            <w:vMerge/>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rPr>
            </w:pPr>
            <w:r>
              <w:rPr>
                <w:rFonts w:ascii="Sylfaen" w:eastAsia="Sylfaen" w:hAnsi="Sylfaen"/>
              </w:rPr>
              <w:t>ესკიზების შექმნა</w:t>
            </w:r>
          </w:p>
        </w:tc>
        <w:tc>
          <w:tcPr>
            <w:tcW w:w="120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132"/>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0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169"/>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4"/>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4"/>
              </w:rPr>
            </w:pPr>
          </w:p>
        </w:tc>
        <w:tc>
          <w:tcPr>
            <w:tcW w:w="262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4"/>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4"/>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4"/>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4"/>
              </w:rPr>
            </w:pPr>
          </w:p>
        </w:tc>
      </w:tr>
      <w:tr w:rsidR="009E009E" w:rsidTr="009C2051">
        <w:trPr>
          <w:trHeight w:val="248"/>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2620" w:type="dxa"/>
            <w:tcBorders>
              <w:right w:val="single" w:sz="8" w:space="0" w:color="auto"/>
            </w:tcBorders>
            <w:shd w:val="clear" w:color="auto" w:fill="auto"/>
            <w:vAlign w:val="bottom"/>
          </w:tcPr>
          <w:p w:rsidR="009E009E" w:rsidRDefault="009E009E" w:rsidP="009C2051">
            <w:pPr>
              <w:spacing w:line="247" w:lineRule="exact"/>
              <w:jc w:val="center"/>
              <w:rPr>
                <w:rFonts w:ascii="Sylfaen" w:eastAsia="Sylfaen" w:hAnsi="Sylfaen"/>
                <w:w w:val="99"/>
              </w:rPr>
            </w:pPr>
            <w:r>
              <w:rPr>
                <w:rFonts w:ascii="Sylfaen" w:eastAsia="Sylfaen" w:hAnsi="Sylfaen"/>
                <w:w w:val="99"/>
              </w:rPr>
              <w:t>ტიხრული მინანქრის</w:t>
            </w:r>
          </w:p>
        </w:tc>
        <w:tc>
          <w:tcPr>
            <w:tcW w:w="120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8</w:t>
            </w: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r>
      <w:tr w:rsidR="009E009E" w:rsidTr="009C2051">
        <w:trPr>
          <w:trHeight w:val="132"/>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val="restart"/>
            <w:tcBorders>
              <w:right w:val="single" w:sz="8" w:space="0" w:color="auto"/>
            </w:tcBorders>
            <w:shd w:val="clear" w:color="auto" w:fill="auto"/>
            <w:vAlign w:val="bottom"/>
          </w:tcPr>
          <w:p w:rsidR="009E009E" w:rsidRDefault="009E009E" w:rsidP="009C2051">
            <w:pPr>
              <w:spacing w:line="262" w:lineRule="exact"/>
              <w:jc w:val="center"/>
              <w:rPr>
                <w:rFonts w:ascii="Sylfaen" w:eastAsia="Sylfaen" w:hAnsi="Sylfaen"/>
                <w:w w:val="99"/>
              </w:rPr>
            </w:pPr>
            <w:r>
              <w:rPr>
                <w:rFonts w:ascii="Sylfaen" w:eastAsia="Sylfaen" w:hAnsi="Sylfaen"/>
                <w:w w:val="99"/>
              </w:rPr>
              <w:t>შესრულების ტექნიკა</w:t>
            </w:r>
          </w:p>
        </w:tc>
        <w:tc>
          <w:tcPr>
            <w:tcW w:w="120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133"/>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251"/>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2620" w:type="dxa"/>
            <w:tcBorders>
              <w:right w:val="single" w:sz="8" w:space="0" w:color="auto"/>
            </w:tcBorders>
            <w:shd w:val="clear" w:color="auto" w:fill="auto"/>
            <w:vAlign w:val="bottom"/>
          </w:tcPr>
          <w:p w:rsidR="009E009E" w:rsidRDefault="009E009E" w:rsidP="009C2051">
            <w:pPr>
              <w:spacing w:line="251" w:lineRule="exact"/>
              <w:jc w:val="center"/>
              <w:rPr>
                <w:rFonts w:ascii="Sylfaen" w:eastAsia="Sylfaen" w:hAnsi="Sylfaen"/>
                <w:w w:val="99"/>
              </w:rPr>
            </w:pPr>
            <w:r>
              <w:rPr>
                <w:rFonts w:ascii="Sylfaen" w:eastAsia="Sylfaen" w:hAnsi="Sylfaen"/>
                <w:w w:val="99"/>
              </w:rPr>
              <w:t>ხელოვნების ნიმუშების</w:t>
            </w:r>
          </w:p>
        </w:tc>
        <w:tc>
          <w:tcPr>
            <w:tcW w:w="120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r>
      <w:tr w:rsidR="009E009E" w:rsidTr="009C2051">
        <w:trPr>
          <w:trHeight w:val="264"/>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2"/>
              </w:rPr>
            </w:pPr>
          </w:p>
        </w:tc>
        <w:tc>
          <w:tcPr>
            <w:tcW w:w="262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rPr>
            </w:pPr>
            <w:r>
              <w:rPr>
                <w:rFonts w:ascii="Sylfaen" w:eastAsia="Sylfaen" w:hAnsi="Sylfaen"/>
              </w:rPr>
              <w:t>მიხედვით მინანქრით</w:t>
            </w:r>
          </w:p>
        </w:tc>
        <w:tc>
          <w:tcPr>
            <w:tcW w:w="120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6</w:t>
            </w: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2"/>
              </w:rPr>
            </w:pPr>
          </w:p>
        </w:tc>
      </w:tr>
      <w:tr w:rsidR="009E009E" w:rsidTr="009C2051">
        <w:trPr>
          <w:trHeight w:val="267"/>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c>
          <w:tcPr>
            <w:tcW w:w="2620" w:type="dxa"/>
            <w:tcBorders>
              <w:bottom w:val="single" w:sz="8" w:space="0" w:color="auto"/>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rPr>
            </w:pPr>
            <w:r>
              <w:rPr>
                <w:rFonts w:ascii="Sylfaen" w:eastAsia="Sylfaen" w:hAnsi="Sylfaen"/>
              </w:rPr>
              <w:t>ნაკეთობების შექმნა</w:t>
            </w: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r>
      <w:tr w:rsidR="009E009E" w:rsidTr="009C2051">
        <w:trPr>
          <w:trHeight w:val="251"/>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2620" w:type="dxa"/>
            <w:tcBorders>
              <w:right w:val="single" w:sz="8" w:space="0" w:color="auto"/>
            </w:tcBorders>
            <w:shd w:val="clear" w:color="auto" w:fill="auto"/>
            <w:vAlign w:val="bottom"/>
          </w:tcPr>
          <w:p w:rsidR="009E009E" w:rsidRDefault="009E009E" w:rsidP="009C2051">
            <w:pPr>
              <w:spacing w:line="251" w:lineRule="exact"/>
              <w:jc w:val="center"/>
              <w:rPr>
                <w:rFonts w:ascii="Sylfaen" w:eastAsia="Sylfaen" w:hAnsi="Sylfaen"/>
              </w:rPr>
            </w:pPr>
            <w:r>
              <w:rPr>
                <w:rFonts w:ascii="Sylfaen" w:eastAsia="Sylfaen" w:hAnsi="Sylfaen"/>
              </w:rPr>
              <w:t>ძველი ქართული</w:t>
            </w:r>
          </w:p>
        </w:tc>
        <w:tc>
          <w:tcPr>
            <w:tcW w:w="120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r>
      <w:tr w:rsidR="009E009E" w:rsidTr="009C2051">
        <w:trPr>
          <w:trHeight w:val="264"/>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2"/>
              </w:rPr>
            </w:pPr>
          </w:p>
        </w:tc>
        <w:tc>
          <w:tcPr>
            <w:tcW w:w="262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ტიხრული მინანქრის</w:t>
            </w:r>
          </w:p>
        </w:tc>
        <w:tc>
          <w:tcPr>
            <w:tcW w:w="120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5</w:t>
            </w: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2"/>
              </w:rPr>
            </w:pPr>
          </w:p>
        </w:tc>
      </w:tr>
      <w:tr w:rsidR="009E009E" w:rsidTr="009C2051">
        <w:trPr>
          <w:trHeight w:val="265"/>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c>
          <w:tcPr>
            <w:tcW w:w="2620" w:type="dxa"/>
            <w:tcBorders>
              <w:bottom w:val="single" w:sz="8" w:space="0" w:color="auto"/>
              <w:right w:val="single" w:sz="8" w:space="0" w:color="auto"/>
            </w:tcBorders>
            <w:shd w:val="clear" w:color="auto" w:fill="auto"/>
            <w:vAlign w:val="bottom"/>
          </w:tcPr>
          <w:p w:rsidR="009E009E" w:rsidRDefault="009E009E" w:rsidP="009C2051">
            <w:pPr>
              <w:spacing w:line="262" w:lineRule="exact"/>
              <w:jc w:val="center"/>
              <w:rPr>
                <w:rFonts w:ascii="Sylfaen" w:eastAsia="Sylfaen" w:hAnsi="Sylfaen"/>
                <w:w w:val="99"/>
              </w:rPr>
            </w:pPr>
            <w:r>
              <w:rPr>
                <w:rFonts w:ascii="Sylfaen" w:eastAsia="Sylfaen" w:hAnsi="Sylfaen"/>
                <w:w w:val="99"/>
              </w:rPr>
              <w:t>შესრულების ტექნიკა</w:t>
            </w: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r>
      <w:tr w:rsidR="009E009E" w:rsidTr="009C2051">
        <w:trPr>
          <w:trHeight w:val="251"/>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2620" w:type="dxa"/>
            <w:tcBorders>
              <w:right w:val="single" w:sz="8" w:space="0" w:color="auto"/>
            </w:tcBorders>
            <w:shd w:val="clear" w:color="auto" w:fill="auto"/>
            <w:vAlign w:val="bottom"/>
          </w:tcPr>
          <w:p w:rsidR="009E009E" w:rsidRDefault="009E009E" w:rsidP="009C2051">
            <w:pPr>
              <w:spacing w:line="251" w:lineRule="exact"/>
              <w:jc w:val="center"/>
              <w:rPr>
                <w:rFonts w:ascii="Sylfaen" w:eastAsia="Sylfaen" w:hAnsi="Sylfaen"/>
                <w:w w:val="99"/>
              </w:rPr>
            </w:pPr>
            <w:r>
              <w:rPr>
                <w:rFonts w:ascii="Sylfaen" w:eastAsia="Sylfaen" w:hAnsi="Sylfaen"/>
                <w:w w:val="99"/>
              </w:rPr>
              <w:t>მინანქრის სამკაულების</w:t>
            </w:r>
          </w:p>
        </w:tc>
        <w:tc>
          <w:tcPr>
            <w:tcW w:w="120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5</w:t>
            </w: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r>
      <w:tr w:rsidR="009E009E" w:rsidTr="009C2051">
        <w:trPr>
          <w:trHeight w:val="132"/>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val="restart"/>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8"/>
              </w:rPr>
            </w:pPr>
            <w:r>
              <w:rPr>
                <w:rFonts w:ascii="Sylfaen" w:eastAsia="Sylfaen" w:hAnsi="Sylfaen"/>
                <w:w w:val="98"/>
              </w:rPr>
              <w:t>დამზადება</w:t>
            </w:r>
          </w:p>
        </w:tc>
        <w:tc>
          <w:tcPr>
            <w:tcW w:w="1200" w:type="dxa"/>
            <w:vMerge/>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135"/>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2620" w:type="dxa"/>
            <w:vMerge/>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1"/>
              </w:rPr>
            </w:pPr>
          </w:p>
        </w:tc>
      </w:tr>
      <w:tr w:rsidR="009E009E" w:rsidTr="009C2051">
        <w:trPr>
          <w:trHeight w:val="251"/>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2620" w:type="dxa"/>
            <w:tcBorders>
              <w:right w:val="single" w:sz="8" w:space="0" w:color="auto"/>
            </w:tcBorders>
            <w:shd w:val="clear" w:color="auto" w:fill="auto"/>
            <w:vAlign w:val="bottom"/>
          </w:tcPr>
          <w:p w:rsidR="009E009E" w:rsidRDefault="009E009E" w:rsidP="009C2051">
            <w:pPr>
              <w:spacing w:line="251" w:lineRule="exact"/>
              <w:jc w:val="center"/>
              <w:rPr>
                <w:rFonts w:ascii="Sylfaen" w:eastAsia="Sylfaen" w:hAnsi="Sylfaen"/>
              </w:rPr>
            </w:pPr>
            <w:r>
              <w:rPr>
                <w:rFonts w:ascii="Sylfaen" w:eastAsia="Sylfaen" w:hAnsi="Sylfaen"/>
              </w:rPr>
              <w:t>მინანქრიანი სუვენირების</w:t>
            </w:r>
          </w:p>
        </w:tc>
        <w:tc>
          <w:tcPr>
            <w:tcW w:w="120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1"/>
              </w:rPr>
            </w:pPr>
          </w:p>
        </w:tc>
      </w:tr>
      <w:tr w:rsidR="009E009E" w:rsidTr="009C2051">
        <w:trPr>
          <w:trHeight w:val="264"/>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2"/>
              </w:rPr>
            </w:pPr>
          </w:p>
        </w:tc>
        <w:tc>
          <w:tcPr>
            <w:tcW w:w="262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8"/>
              </w:rPr>
            </w:pPr>
            <w:r>
              <w:rPr>
                <w:rFonts w:ascii="Sylfaen" w:eastAsia="Sylfaen" w:hAnsi="Sylfaen"/>
                <w:w w:val="98"/>
              </w:rPr>
              <w:t>დამზადება</w:t>
            </w:r>
          </w:p>
        </w:tc>
        <w:tc>
          <w:tcPr>
            <w:tcW w:w="120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6</w:t>
            </w: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2"/>
              </w:rPr>
            </w:pPr>
          </w:p>
        </w:tc>
      </w:tr>
      <w:tr w:rsidR="009E009E" w:rsidTr="009C2051">
        <w:trPr>
          <w:trHeight w:val="268"/>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c>
          <w:tcPr>
            <w:tcW w:w="262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3"/>
              </w:rPr>
            </w:pPr>
          </w:p>
        </w:tc>
      </w:tr>
      <w:tr w:rsidR="009E009E" w:rsidTr="009C2051">
        <w:trPr>
          <w:trHeight w:val="392"/>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ind w:left="220"/>
              <w:jc w:val="center"/>
              <w:rPr>
                <w:rFonts w:ascii="Sylfaen" w:eastAsia="Sylfaen" w:hAnsi="Sylfaen"/>
                <w:b/>
                <w:w w:val="97"/>
              </w:rPr>
            </w:pPr>
            <w:r>
              <w:rPr>
                <w:rFonts w:ascii="Sylfaen" w:eastAsia="Sylfaen" w:hAnsi="Sylfaen"/>
                <w:b/>
                <w:w w:val="97"/>
              </w:rPr>
              <w:t>სულ:</w:t>
            </w:r>
          </w:p>
        </w:tc>
        <w:tc>
          <w:tcPr>
            <w:tcW w:w="1260" w:type="dxa"/>
            <w:tcBorders>
              <w:right w:val="single" w:sz="8" w:space="0" w:color="auto"/>
            </w:tcBorders>
            <w:shd w:val="clear" w:color="auto" w:fill="auto"/>
            <w:vAlign w:val="bottom"/>
          </w:tcPr>
          <w:p w:rsidR="009E009E" w:rsidRDefault="009E009E" w:rsidP="009C2051">
            <w:pPr>
              <w:spacing w:line="0" w:lineRule="atLeast"/>
              <w:ind w:right="460"/>
              <w:jc w:val="right"/>
              <w:rPr>
                <w:rFonts w:ascii="Sylfaen" w:eastAsia="Sylfaen" w:hAnsi="Sylfaen"/>
                <w:b/>
              </w:rPr>
            </w:pPr>
            <w:r>
              <w:rPr>
                <w:rFonts w:ascii="Sylfaen" w:eastAsia="Sylfaen" w:hAnsi="Sylfaen"/>
                <w:b/>
              </w:rPr>
              <w:t>17</w:t>
            </w:r>
          </w:p>
        </w:tc>
        <w:tc>
          <w:tcPr>
            <w:tcW w:w="262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b/>
                <w:w w:val="97"/>
              </w:rPr>
            </w:pPr>
            <w:r>
              <w:rPr>
                <w:rFonts w:ascii="Sylfaen" w:eastAsia="Sylfaen" w:hAnsi="Sylfaen"/>
                <w:b/>
                <w:w w:val="97"/>
              </w:rPr>
              <w:t>სულ:</w:t>
            </w:r>
          </w:p>
        </w:tc>
        <w:tc>
          <w:tcPr>
            <w:tcW w:w="120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b/>
                <w:w w:val="89"/>
              </w:rPr>
            </w:pPr>
            <w:r>
              <w:rPr>
                <w:rFonts w:ascii="Sylfaen" w:eastAsia="Sylfaen" w:hAnsi="Sylfaen"/>
                <w:b/>
                <w:w w:val="89"/>
              </w:rPr>
              <w:t>60</w:t>
            </w: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r>
      <w:tr w:rsidR="009E009E" w:rsidTr="009C2051">
        <w:trPr>
          <w:trHeight w:val="150"/>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262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r>
      <w:tr w:rsidR="009E009E" w:rsidTr="009C2051">
        <w:trPr>
          <w:trHeight w:val="392"/>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ind w:left="220"/>
              <w:jc w:val="center"/>
              <w:rPr>
                <w:rFonts w:ascii="Sylfaen" w:eastAsia="Sylfaen" w:hAnsi="Sylfaen"/>
              </w:rPr>
            </w:pPr>
            <w:r>
              <w:rPr>
                <w:rFonts w:ascii="Sylfaen" w:eastAsia="Sylfaen" w:hAnsi="Sylfaen"/>
              </w:rPr>
              <w:t>ქართული ენა A2</w:t>
            </w:r>
          </w:p>
        </w:tc>
        <w:tc>
          <w:tcPr>
            <w:tcW w:w="126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15</w:t>
            </w:r>
          </w:p>
        </w:tc>
        <w:tc>
          <w:tcPr>
            <w:tcW w:w="262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r>
      <w:tr w:rsidR="009E009E" w:rsidTr="009C2051">
        <w:trPr>
          <w:trHeight w:val="150"/>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262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3"/>
              </w:rPr>
            </w:pPr>
          </w:p>
        </w:tc>
      </w:tr>
      <w:tr w:rsidR="009E009E" w:rsidTr="009C2051">
        <w:trPr>
          <w:trHeight w:val="392"/>
        </w:trPr>
        <w:tc>
          <w:tcPr>
            <w:tcW w:w="2440" w:type="dxa"/>
            <w:tcBorders>
              <w:left w:val="single" w:sz="8" w:space="0" w:color="auto"/>
              <w:right w:val="single" w:sz="8" w:space="0" w:color="auto"/>
            </w:tcBorders>
            <w:shd w:val="clear" w:color="auto" w:fill="auto"/>
            <w:vAlign w:val="bottom"/>
          </w:tcPr>
          <w:p w:rsidR="009E009E" w:rsidRDefault="009E009E" w:rsidP="009C2051">
            <w:pPr>
              <w:spacing w:line="0" w:lineRule="atLeast"/>
              <w:ind w:left="240"/>
              <w:jc w:val="center"/>
              <w:rPr>
                <w:rFonts w:ascii="Sylfaen" w:eastAsia="Sylfaen" w:hAnsi="Sylfaen"/>
              </w:rPr>
            </w:pPr>
            <w:r>
              <w:rPr>
                <w:rFonts w:ascii="Sylfaen" w:eastAsia="Sylfaen" w:hAnsi="Sylfaen"/>
              </w:rPr>
              <w:t>ქართული ენა B1</w:t>
            </w:r>
          </w:p>
        </w:tc>
        <w:tc>
          <w:tcPr>
            <w:tcW w:w="1260" w:type="dxa"/>
            <w:tcBorders>
              <w:right w:val="single" w:sz="8" w:space="0" w:color="auto"/>
            </w:tcBorders>
            <w:shd w:val="clear" w:color="auto" w:fill="auto"/>
            <w:vAlign w:val="bottom"/>
          </w:tcPr>
          <w:p w:rsidR="009E009E" w:rsidRDefault="009E009E" w:rsidP="009C2051">
            <w:pPr>
              <w:spacing w:line="0" w:lineRule="atLeast"/>
              <w:jc w:val="center"/>
              <w:rPr>
                <w:rFonts w:ascii="Sylfaen" w:eastAsia="Sylfaen" w:hAnsi="Sylfaen"/>
                <w:w w:val="99"/>
              </w:rPr>
            </w:pPr>
            <w:r>
              <w:rPr>
                <w:rFonts w:ascii="Sylfaen" w:eastAsia="Sylfaen" w:hAnsi="Sylfaen"/>
                <w:w w:val="99"/>
              </w:rPr>
              <w:t>15</w:t>
            </w:r>
          </w:p>
        </w:tc>
        <w:tc>
          <w:tcPr>
            <w:tcW w:w="262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24"/>
              </w:rPr>
            </w:pPr>
          </w:p>
        </w:tc>
      </w:tr>
      <w:tr w:rsidR="009E009E" w:rsidTr="009C2051">
        <w:trPr>
          <w:trHeight w:val="148"/>
        </w:trPr>
        <w:tc>
          <w:tcPr>
            <w:tcW w:w="2440" w:type="dxa"/>
            <w:tcBorders>
              <w:left w:val="single" w:sz="8" w:space="0" w:color="auto"/>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2"/>
              </w:rPr>
            </w:pPr>
          </w:p>
        </w:tc>
        <w:tc>
          <w:tcPr>
            <w:tcW w:w="126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2"/>
              </w:rPr>
            </w:pPr>
          </w:p>
        </w:tc>
        <w:tc>
          <w:tcPr>
            <w:tcW w:w="262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2"/>
              </w:rPr>
            </w:pPr>
          </w:p>
        </w:tc>
        <w:tc>
          <w:tcPr>
            <w:tcW w:w="120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2"/>
              </w:rPr>
            </w:pPr>
          </w:p>
        </w:tc>
        <w:tc>
          <w:tcPr>
            <w:tcW w:w="14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9E009E" w:rsidRDefault="009E009E" w:rsidP="009C2051">
            <w:pPr>
              <w:spacing w:line="0" w:lineRule="atLeast"/>
              <w:rPr>
                <w:rFonts w:ascii="Times New Roman" w:eastAsia="Times New Roman" w:hAnsi="Times New Roman"/>
                <w:sz w:val="12"/>
              </w:rPr>
            </w:pPr>
          </w:p>
        </w:tc>
      </w:tr>
    </w:tbl>
    <w:p w:rsidR="009E009E" w:rsidRDefault="009E009E" w:rsidP="009E009E">
      <w:pPr>
        <w:spacing w:line="200" w:lineRule="exact"/>
        <w:rPr>
          <w:rFonts w:ascii="Times New Roman" w:eastAsia="Times New Roman" w:hAnsi="Times New Roman"/>
        </w:rPr>
      </w:pPr>
    </w:p>
    <w:p w:rsidR="009E009E" w:rsidRDefault="009E009E" w:rsidP="009E009E">
      <w:pPr>
        <w:spacing w:line="200" w:lineRule="exact"/>
        <w:rPr>
          <w:rFonts w:ascii="Times New Roman" w:eastAsia="Times New Roman" w:hAnsi="Times New Roman"/>
        </w:rPr>
      </w:pPr>
    </w:p>
    <w:p w:rsidR="009E009E" w:rsidRDefault="009E009E" w:rsidP="009E009E"/>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9E"/>
    <w:rsid w:val="009A418C"/>
    <w:rsid w:val="009E009E"/>
    <w:rsid w:val="00AD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E1B7B-DA68-40A3-BF19-243C9E7C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09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misicollege@gmail.com" TargetMode="External"/><Relationship Id="rId3" Type="http://schemas.openxmlformats.org/officeDocument/2006/relationships/webSettings" Target="webSettings.xml"/><Relationship Id="rId7" Type="http://schemas.openxmlformats.org/officeDocument/2006/relationships/hyperlink" Target="mailto:mermisicolleg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misicollege@gmail.com" TargetMode="External"/><Relationship Id="rId5" Type="http://schemas.openxmlformats.org/officeDocument/2006/relationships/hyperlink" Target="mailto:mermisicollege@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2</cp:revision>
  <dcterms:created xsi:type="dcterms:W3CDTF">2018-08-30T10:26:00Z</dcterms:created>
  <dcterms:modified xsi:type="dcterms:W3CDTF">2018-08-30T10:27:00Z</dcterms:modified>
</cp:coreProperties>
</file>